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0D42A" w14:textId="77777777" w:rsidR="00D13A73" w:rsidRPr="00D13A73" w:rsidRDefault="00907939" w:rsidP="00432C14">
      <w:pPr>
        <w:ind w:right="-22"/>
        <w:rPr>
          <w:rFonts w:ascii="Arial" w:hAnsi="Arial" w:cs="Arial"/>
          <w:b/>
          <w:bCs/>
          <w:color w:val="002060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b/>
          <w:bCs/>
          <w:color w:val="002060"/>
          <w:sz w:val="72"/>
          <w:szCs w:val="72"/>
        </w:rPr>
        <w:t>General Practitioner</w:t>
      </w:r>
    </w:p>
    <w:p w14:paraId="0867F9E6" w14:textId="77777777" w:rsidR="00D13A73" w:rsidRPr="00D13A73" w:rsidRDefault="00907939" w:rsidP="00D13A73">
      <w:pPr>
        <w:rPr>
          <w:rFonts w:ascii="Arial" w:hAnsi="Arial" w:cs="Arial"/>
          <w:color w:val="002060"/>
          <w:sz w:val="52"/>
          <w:szCs w:val="52"/>
        </w:rPr>
      </w:pPr>
      <w:r>
        <w:rPr>
          <w:rFonts w:ascii="Arial" w:hAnsi="Arial" w:cs="Arial"/>
          <w:color w:val="002060"/>
          <w:sz w:val="52"/>
          <w:szCs w:val="52"/>
        </w:rPr>
        <w:t>Northern Districts Community Health</w:t>
      </w:r>
    </w:p>
    <w:p w14:paraId="17EA92BC" w14:textId="77777777" w:rsidR="00D13A73" w:rsidRPr="00D13A73" w:rsidRDefault="00D13A73" w:rsidP="00D13A73">
      <w:pPr>
        <w:rPr>
          <w:rFonts w:ascii="Arial" w:hAnsi="Arial"/>
          <w:b/>
          <w:color w:val="002060"/>
          <w:sz w:val="32"/>
          <w:szCs w:val="32"/>
        </w:rPr>
      </w:pPr>
    </w:p>
    <w:p w14:paraId="1D0BEB89" w14:textId="77777777" w:rsidR="00D13A73" w:rsidRPr="001C12D9" w:rsidRDefault="00B14A11" w:rsidP="00907939">
      <w:pPr>
        <w:pStyle w:val="ListParagraph"/>
        <w:numPr>
          <w:ilvl w:val="0"/>
          <w:numId w:val="6"/>
        </w:numPr>
        <w:rPr>
          <w:rFonts w:ascii="Arial" w:hAnsi="Arial"/>
          <w:color w:val="002060"/>
          <w:sz w:val="28"/>
          <w:szCs w:val="28"/>
        </w:rPr>
      </w:pPr>
      <w:r w:rsidRPr="001C12D9">
        <w:rPr>
          <w:rFonts w:ascii="Arial" w:hAnsi="Arial"/>
          <w:color w:val="002060"/>
          <w:sz w:val="28"/>
          <w:szCs w:val="28"/>
        </w:rPr>
        <w:t>Excellent</w:t>
      </w:r>
      <w:r w:rsidR="00907939" w:rsidRPr="001C12D9">
        <w:rPr>
          <w:rFonts w:ascii="Arial" w:hAnsi="Arial"/>
          <w:color w:val="002060"/>
          <w:sz w:val="28"/>
          <w:szCs w:val="28"/>
        </w:rPr>
        <w:t xml:space="preserve"> work life balance</w:t>
      </w:r>
    </w:p>
    <w:p w14:paraId="6D57AF8F" w14:textId="77777777" w:rsidR="00907939" w:rsidRPr="001C12D9" w:rsidRDefault="00907939" w:rsidP="00907939">
      <w:pPr>
        <w:pStyle w:val="ListParagraph"/>
        <w:numPr>
          <w:ilvl w:val="0"/>
          <w:numId w:val="6"/>
        </w:numPr>
        <w:rPr>
          <w:rFonts w:ascii="Arial" w:hAnsi="Arial"/>
          <w:color w:val="002060"/>
          <w:sz w:val="28"/>
          <w:szCs w:val="28"/>
        </w:rPr>
      </w:pPr>
      <w:r w:rsidRPr="001C12D9">
        <w:rPr>
          <w:rFonts w:ascii="Arial" w:hAnsi="Arial"/>
          <w:color w:val="002060"/>
          <w:sz w:val="28"/>
          <w:szCs w:val="28"/>
        </w:rPr>
        <w:t xml:space="preserve">Attractive </w:t>
      </w:r>
      <w:r w:rsidR="00644267" w:rsidRPr="001C12D9">
        <w:rPr>
          <w:rFonts w:ascii="Arial" w:hAnsi="Arial"/>
          <w:color w:val="002060"/>
          <w:sz w:val="28"/>
          <w:szCs w:val="28"/>
        </w:rPr>
        <w:t>remuneration</w:t>
      </w:r>
      <w:r w:rsidRPr="001C12D9">
        <w:rPr>
          <w:rFonts w:ascii="Arial" w:hAnsi="Arial"/>
          <w:color w:val="002060"/>
          <w:sz w:val="28"/>
          <w:szCs w:val="28"/>
        </w:rPr>
        <w:t xml:space="preserve"> package</w:t>
      </w:r>
    </w:p>
    <w:p w14:paraId="57F6FFC4" w14:textId="77777777" w:rsidR="00234514" w:rsidRPr="001C12D9" w:rsidRDefault="00DC1FA6" w:rsidP="00907939">
      <w:pPr>
        <w:pStyle w:val="ListParagraph"/>
        <w:numPr>
          <w:ilvl w:val="0"/>
          <w:numId w:val="6"/>
        </w:numPr>
        <w:rPr>
          <w:rFonts w:ascii="Arial" w:hAnsi="Arial"/>
          <w:color w:val="002060"/>
          <w:sz w:val="28"/>
          <w:szCs w:val="28"/>
        </w:rPr>
      </w:pPr>
      <w:r w:rsidRPr="001C12D9">
        <w:rPr>
          <w:rFonts w:ascii="Arial" w:hAnsi="Arial"/>
          <w:color w:val="002060"/>
          <w:sz w:val="28"/>
          <w:szCs w:val="28"/>
        </w:rPr>
        <w:t>Welcoming and i</w:t>
      </w:r>
      <w:r w:rsidR="00234514" w:rsidRPr="001C12D9">
        <w:rPr>
          <w:rFonts w:ascii="Arial" w:hAnsi="Arial"/>
          <w:color w:val="002060"/>
          <w:sz w:val="28"/>
          <w:szCs w:val="28"/>
        </w:rPr>
        <w:t>nclusive community</w:t>
      </w:r>
    </w:p>
    <w:p w14:paraId="39BED958" w14:textId="77777777" w:rsidR="00907939" w:rsidRPr="001C12D9" w:rsidRDefault="00644267" w:rsidP="00907939">
      <w:pPr>
        <w:pStyle w:val="ListParagraph"/>
        <w:numPr>
          <w:ilvl w:val="0"/>
          <w:numId w:val="6"/>
        </w:numPr>
        <w:rPr>
          <w:rFonts w:ascii="Arial" w:hAnsi="Arial"/>
          <w:color w:val="002060"/>
          <w:sz w:val="28"/>
          <w:szCs w:val="28"/>
        </w:rPr>
      </w:pPr>
      <w:r w:rsidRPr="001C12D9">
        <w:rPr>
          <w:rFonts w:ascii="Arial" w:hAnsi="Arial"/>
          <w:color w:val="002060"/>
          <w:sz w:val="28"/>
          <w:szCs w:val="28"/>
        </w:rPr>
        <w:t>Located o</w:t>
      </w:r>
      <w:r w:rsidR="00907939" w:rsidRPr="001C12D9">
        <w:rPr>
          <w:rFonts w:ascii="Arial" w:hAnsi="Arial"/>
          <w:color w:val="002060"/>
          <w:sz w:val="28"/>
          <w:szCs w:val="28"/>
        </w:rPr>
        <w:t xml:space="preserve">n the </w:t>
      </w:r>
      <w:r w:rsidRPr="001C12D9">
        <w:rPr>
          <w:rFonts w:ascii="Arial" w:hAnsi="Arial"/>
          <w:color w:val="002060"/>
          <w:sz w:val="28"/>
          <w:szCs w:val="28"/>
        </w:rPr>
        <w:t xml:space="preserve">Loddon River and surrounded by </w:t>
      </w:r>
      <w:r w:rsidR="00907939" w:rsidRPr="001C12D9">
        <w:rPr>
          <w:rFonts w:ascii="Arial" w:hAnsi="Arial"/>
          <w:color w:val="002060"/>
          <w:sz w:val="28"/>
          <w:szCs w:val="28"/>
        </w:rPr>
        <w:t xml:space="preserve">beautiful lakes </w:t>
      </w:r>
    </w:p>
    <w:p w14:paraId="69A4E852" w14:textId="77777777" w:rsidR="00D13A73" w:rsidRPr="00D13A73" w:rsidRDefault="00D13A73" w:rsidP="00D13A73">
      <w:pPr>
        <w:rPr>
          <w:rFonts w:ascii="Arial" w:hAnsi="Arial"/>
          <w:color w:val="002060"/>
        </w:rPr>
      </w:pPr>
    </w:p>
    <w:p w14:paraId="76718C72" w14:textId="7B44118A" w:rsidR="00C627E2" w:rsidRPr="001C12D9" w:rsidRDefault="00920758" w:rsidP="00907257">
      <w:pPr>
        <w:jc w:val="both"/>
        <w:rPr>
          <w:rFonts w:ascii="Arial" w:hAnsi="Arial" w:cs="Arial"/>
          <w:color w:val="002060"/>
        </w:rPr>
      </w:pPr>
      <w:r w:rsidRPr="001C12D9">
        <w:rPr>
          <w:rFonts w:ascii="Arial" w:hAnsi="Arial" w:cs="Arial"/>
          <w:color w:val="002060"/>
        </w:rPr>
        <w:t xml:space="preserve">A highly profitable opportunity exists for a rural GP to join the well regarded </w:t>
      </w:r>
      <w:r w:rsidR="00FD1AD4" w:rsidRPr="001C12D9">
        <w:rPr>
          <w:rFonts w:ascii="Arial" w:hAnsi="Arial" w:cs="Arial"/>
          <w:color w:val="002060"/>
        </w:rPr>
        <w:t>Northern District Community Health (NDCH)</w:t>
      </w:r>
      <w:r w:rsidRPr="001C12D9">
        <w:rPr>
          <w:rFonts w:ascii="Arial" w:hAnsi="Arial" w:cs="Arial"/>
          <w:color w:val="002060"/>
        </w:rPr>
        <w:t xml:space="preserve"> Clinic in Kerang. This practice has a long history of </w:t>
      </w:r>
      <w:r w:rsidR="00C23761" w:rsidRPr="001C12D9">
        <w:rPr>
          <w:rFonts w:ascii="Arial" w:hAnsi="Arial" w:cs="Arial"/>
          <w:color w:val="002060"/>
        </w:rPr>
        <w:t xml:space="preserve">providing </w:t>
      </w:r>
      <w:r w:rsidRPr="001C12D9">
        <w:rPr>
          <w:rFonts w:ascii="Arial" w:hAnsi="Arial" w:cs="Arial"/>
          <w:color w:val="002060"/>
        </w:rPr>
        <w:t>service</w:t>
      </w:r>
      <w:r w:rsidR="00C23761" w:rsidRPr="001C12D9">
        <w:rPr>
          <w:rFonts w:ascii="Arial" w:hAnsi="Arial" w:cs="Arial"/>
          <w:color w:val="002060"/>
        </w:rPr>
        <w:t>s</w:t>
      </w:r>
      <w:r w:rsidRPr="001C12D9">
        <w:rPr>
          <w:rFonts w:ascii="Arial" w:hAnsi="Arial" w:cs="Arial"/>
          <w:color w:val="002060"/>
        </w:rPr>
        <w:t xml:space="preserve"> to the local community with the GP’s </w:t>
      </w:r>
      <w:r w:rsidR="00942107" w:rsidRPr="001C12D9">
        <w:rPr>
          <w:rFonts w:ascii="Arial" w:hAnsi="Arial" w:cs="Arial"/>
          <w:color w:val="002060"/>
        </w:rPr>
        <w:t>having the option to act as</w:t>
      </w:r>
      <w:r w:rsidRPr="001C12D9">
        <w:rPr>
          <w:rFonts w:ascii="Arial" w:hAnsi="Arial" w:cs="Arial"/>
          <w:color w:val="002060"/>
        </w:rPr>
        <w:t xml:space="preserve"> VMO’s to the Kerang District Hospital. Joining an experienced team of up to 5 GP’s</w:t>
      </w:r>
      <w:r w:rsidR="00156F79" w:rsidRPr="001C12D9">
        <w:rPr>
          <w:rFonts w:ascii="Arial" w:hAnsi="Arial" w:cs="Arial"/>
          <w:color w:val="002060"/>
        </w:rPr>
        <w:t xml:space="preserve"> in a </w:t>
      </w:r>
      <w:r w:rsidR="00A70EB0" w:rsidRPr="001C12D9">
        <w:rPr>
          <w:rFonts w:ascii="Arial" w:hAnsi="Arial" w:cs="Arial"/>
          <w:color w:val="002060"/>
        </w:rPr>
        <w:t>purpose-built</w:t>
      </w:r>
      <w:r w:rsidR="00156F79" w:rsidRPr="001C12D9">
        <w:rPr>
          <w:rFonts w:ascii="Arial" w:hAnsi="Arial" w:cs="Arial"/>
          <w:color w:val="002060"/>
        </w:rPr>
        <w:t xml:space="preserve"> </w:t>
      </w:r>
      <w:r w:rsidR="001A1546" w:rsidRPr="001C12D9">
        <w:rPr>
          <w:rFonts w:ascii="Arial" w:hAnsi="Arial" w:cs="Arial"/>
          <w:color w:val="002060"/>
        </w:rPr>
        <w:t>facility</w:t>
      </w:r>
      <w:r w:rsidR="00C23761" w:rsidRPr="001C12D9">
        <w:rPr>
          <w:rFonts w:ascii="Arial" w:hAnsi="Arial" w:cs="Arial"/>
          <w:color w:val="002060"/>
        </w:rPr>
        <w:t>,</w:t>
      </w:r>
      <w:r w:rsidR="001A1546" w:rsidRPr="001C12D9">
        <w:rPr>
          <w:rFonts w:ascii="Arial" w:hAnsi="Arial" w:cs="Arial"/>
          <w:color w:val="002060"/>
        </w:rPr>
        <w:t xml:space="preserve"> the </w:t>
      </w:r>
      <w:r w:rsidR="00C23761" w:rsidRPr="001C12D9">
        <w:rPr>
          <w:rFonts w:ascii="Arial" w:hAnsi="Arial" w:cs="Arial"/>
          <w:color w:val="002060"/>
        </w:rPr>
        <w:t xml:space="preserve">successful candidate can expect to earn up to $350 - $450K per annum.  </w:t>
      </w:r>
      <w:r w:rsidR="00460791" w:rsidRPr="001C12D9">
        <w:rPr>
          <w:rFonts w:ascii="Arial" w:hAnsi="Arial" w:cs="Arial"/>
          <w:color w:val="002060"/>
        </w:rPr>
        <w:t xml:space="preserve">You will also be provided with </w:t>
      </w:r>
      <w:r w:rsidR="001A7633" w:rsidRPr="001C12D9">
        <w:rPr>
          <w:rFonts w:ascii="Arial" w:hAnsi="Arial" w:cs="Arial"/>
          <w:color w:val="002060"/>
        </w:rPr>
        <w:t>a comprehensive</w:t>
      </w:r>
      <w:r w:rsidR="00460791" w:rsidRPr="001C12D9">
        <w:rPr>
          <w:rFonts w:ascii="Arial" w:hAnsi="Arial" w:cs="Arial"/>
          <w:color w:val="002060"/>
        </w:rPr>
        <w:t xml:space="preserve"> orientation </w:t>
      </w:r>
      <w:r w:rsidR="00C627E2" w:rsidRPr="001C12D9">
        <w:rPr>
          <w:rFonts w:ascii="Arial" w:hAnsi="Arial" w:cs="Arial"/>
          <w:color w:val="002060"/>
        </w:rPr>
        <w:t>program to assist you and your fami</w:t>
      </w:r>
      <w:r w:rsidR="00C2013F" w:rsidRPr="001C12D9">
        <w:rPr>
          <w:rFonts w:ascii="Arial" w:hAnsi="Arial" w:cs="Arial"/>
          <w:color w:val="002060"/>
        </w:rPr>
        <w:t>ly to settle into the community as well as a professional mentor.</w:t>
      </w:r>
    </w:p>
    <w:p w14:paraId="7D25D883" w14:textId="77777777" w:rsidR="00D13A73" w:rsidRPr="001C12D9" w:rsidRDefault="00D13A73" w:rsidP="00D13A73">
      <w:pPr>
        <w:rPr>
          <w:rFonts w:ascii="Arial" w:hAnsi="Arial" w:cs="Arial"/>
          <w:color w:val="002060"/>
        </w:rPr>
      </w:pPr>
    </w:p>
    <w:p w14:paraId="2FF01765" w14:textId="77777777" w:rsidR="00D13A73" w:rsidRPr="001C12D9" w:rsidRDefault="00DA6778" w:rsidP="00DA6778">
      <w:pPr>
        <w:rPr>
          <w:rFonts w:ascii="Arial" w:hAnsi="Arial" w:cs="Arial"/>
          <w:color w:val="002060"/>
        </w:rPr>
      </w:pPr>
      <w:r w:rsidRPr="001C12D9">
        <w:rPr>
          <w:rFonts w:ascii="Arial" w:hAnsi="Arial" w:cs="Arial"/>
          <w:color w:val="002060"/>
        </w:rPr>
        <w:t xml:space="preserve">To be eligible </w:t>
      </w:r>
      <w:r w:rsidR="002C6C3D" w:rsidRPr="001C12D9">
        <w:rPr>
          <w:rFonts w:ascii="Arial" w:hAnsi="Arial" w:cs="Arial"/>
          <w:color w:val="002060"/>
        </w:rPr>
        <w:t>for this role</w:t>
      </w:r>
      <w:r w:rsidRPr="001C12D9">
        <w:rPr>
          <w:rFonts w:ascii="Arial" w:hAnsi="Arial" w:cs="Arial"/>
          <w:color w:val="002060"/>
        </w:rPr>
        <w:t xml:space="preserve"> the requirements are: </w:t>
      </w:r>
    </w:p>
    <w:p w14:paraId="28BE56A2" w14:textId="77777777" w:rsidR="00DA6778" w:rsidRPr="001C12D9" w:rsidRDefault="00DA6778" w:rsidP="00DA6778">
      <w:pPr>
        <w:pStyle w:val="ListParagraph"/>
        <w:numPr>
          <w:ilvl w:val="0"/>
          <w:numId w:val="7"/>
        </w:numPr>
        <w:rPr>
          <w:rFonts w:ascii="Arial" w:hAnsi="Arial" w:cs="Arial"/>
          <w:color w:val="002060"/>
          <w:sz w:val="24"/>
          <w:szCs w:val="24"/>
        </w:rPr>
      </w:pPr>
      <w:r w:rsidRPr="001C12D9">
        <w:rPr>
          <w:rFonts w:ascii="Arial" w:hAnsi="Arial" w:cs="Arial"/>
          <w:color w:val="002060"/>
          <w:sz w:val="24"/>
          <w:szCs w:val="24"/>
        </w:rPr>
        <w:t>Unrestricted APHRA registration – General or Specialist GP</w:t>
      </w:r>
    </w:p>
    <w:p w14:paraId="290E4FA2" w14:textId="77777777" w:rsidR="00DA6778" w:rsidRPr="001C12D9" w:rsidRDefault="00DA6778" w:rsidP="00DA6778">
      <w:pPr>
        <w:pStyle w:val="ListParagraph"/>
        <w:numPr>
          <w:ilvl w:val="0"/>
          <w:numId w:val="7"/>
        </w:numPr>
        <w:rPr>
          <w:rFonts w:ascii="Arial" w:hAnsi="Arial" w:cs="Arial"/>
          <w:color w:val="002060"/>
          <w:sz w:val="24"/>
          <w:szCs w:val="24"/>
        </w:rPr>
      </w:pPr>
      <w:r w:rsidRPr="001C12D9">
        <w:rPr>
          <w:rFonts w:ascii="Arial" w:hAnsi="Arial" w:cs="Arial"/>
          <w:color w:val="002060"/>
          <w:sz w:val="24"/>
          <w:szCs w:val="24"/>
        </w:rPr>
        <w:t>Vocational Registration</w:t>
      </w:r>
    </w:p>
    <w:p w14:paraId="112F6563" w14:textId="03E8337F" w:rsidR="00D0783B" w:rsidRPr="001C12D9" w:rsidRDefault="00D0783B" w:rsidP="00DA6778">
      <w:pPr>
        <w:pStyle w:val="ListParagraph"/>
        <w:numPr>
          <w:ilvl w:val="0"/>
          <w:numId w:val="7"/>
        </w:numPr>
        <w:rPr>
          <w:rFonts w:ascii="Arial" w:hAnsi="Arial" w:cs="Arial"/>
          <w:color w:val="002060"/>
          <w:sz w:val="24"/>
          <w:szCs w:val="24"/>
        </w:rPr>
      </w:pPr>
      <w:r w:rsidRPr="001C12D9">
        <w:rPr>
          <w:rFonts w:ascii="Arial" w:hAnsi="Arial" w:cs="Arial"/>
          <w:color w:val="002060"/>
          <w:sz w:val="24"/>
          <w:szCs w:val="24"/>
        </w:rPr>
        <w:t>Accident &amp; emergency experience</w:t>
      </w:r>
    </w:p>
    <w:p w14:paraId="2511B7F8" w14:textId="7191E88A" w:rsidR="00DA6778" w:rsidRPr="001C12D9" w:rsidRDefault="00942107" w:rsidP="00DA6778">
      <w:pPr>
        <w:pStyle w:val="ListParagraph"/>
        <w:numPr>
          <w:ilvl w:val="0"/>
          <w:numId w:val="7"/>
        </w:numPr>
        <w:rPr>
          <w:rFonts w:ascii="Arial" w:hAnsi="Arial" w:cs="Arial"/>
          <w:color w:val="002060"/>
          <w:sz w:val="24"/>
          <w:szCs w:val="24"/>
        </w:rPr>
      </w:pPr>
      <w:r w:rsidRPr="001C12D9">
        <w:rPr>
          <w:rFonts w:ascii="Arial" w:hAnsi="Arial" w:cs="Arial"/>
          <w:color w:val="002060"/>
          <w:sz w:val="24"/>
          <w:szCs w:val="24"/>
        </w:rPr>
        <w:t>Experience in chronic disea</w:t>
      </w:r>
      <w:r w:rsidR="00D0783B" w:rsidRPr="001C12D9">
        <w:rPr>
          <w:rFonts w:ascii="Arial" w:hAnsi="Arial" w:cs="Arial"/>
          <w:color w:val="002060"/>
          <w:sz w:val="24"/>
          <w:szCs w:val="24"/>
        </w:rPr>
        <w:t>se management, mental health,</w:t>
      </w:r>
      <w:r w:rsidRPr="001C12D9">
        <w:rPr>
          <w:rFonts w:ascii="Arial" w:hAnsi="Arial" w:cs="Arial"/>
          <w:color w:val="002060"/>
          <w:sz w:val="24"/>
          <w:szCs w:val="24"/>
        </w:rPr>
        <w:t xml:space="preserve"> drug &amp; alcohol management </w:t>
      </w:r>
      <w:r w:rsidR="00D0783B" w:rsidRPr="001C12D9">
        <w:rPr>
          <w:rFonts w:ascii="Arial" w:hAnsi="Arial" w:cs="Arial"/>
          <w:color w:val="002060"/>
          <w:sz w:val="24"/>
          <w:szCs w:val="24"/>
        </w:rPr>
        <w:t>would</w:t>
      </w:r>
      <w:r w:rsidRPr="001C12D9">
        <w:rPr>
          <w:rFonts w:ascii="Arial" w:hAnsi="Arial" w:cs="Arial"/>
          <w:color w:val="002060"/>
          <w:sz w:val="24"/>
          <w:szCs w:val="24"/>
        </w:rPr>
        <w:t xml:space="preserve"> </w:t>
      </w:r>
      <w:r w:rsidR="00D0783B" w:rsidRPr="001C12D9">
        <w:rPr>
          <w:rFonts w:ascii="Arial" w:hAnsi="Arial" w:cs="Arial"/>
          <w:color w:val="002060"/>
          <w:sz w:val="24"/>
          <w:szCs w:val="24"/>
        </w:rPr>
        <w:t xml:space="preserve">also be </w:t>
      </w:r>
      <w:r w:rsidRPr="001C12D9">
        <w:rPr>
          <w:rFonts w:ascii="Arial" w:hAnsi="Arial" w:cs="Arial"/>
          <w:color w:val="002060"/>
          <w:sz w:val="24"/>
          <w:szCs w:val="24"/>
        </w:rPr>
        <w:t xml:space="preserve">advantageous </w:t>
      </w:r>
    </w:p>
    <w:p w14:paraId="33CB6ED3" w14:textId="77777777" w:rsidR="00D13A73" w:rsidRPr="001C12D9" w:rsidRDefault="00D13A73" w:rsidP="002C6C3D">
      <w:pPr>
        <w:rPr>
          <w:rFonts w:ascii="Arial" w:hAnsi="Arial" w:cs="Arial"/>
          <w:color w:val="002060"/>
        </w:rPr>
      </w:pPr>
    </w:p>
    <w:p w14:paraId="1E67644E" w14:textId="77777777" w:rsidR="002C6C3D" w:rsidRPr="001C12D9" w:rsidRDefault="002C6C3D" w:rsidP="002C6C3D">
      <w:pPr>
        <w:rPr>
          <w:rFonts w:ascii="Arial" w:hAnsi="Arial" w:cs="Arial"/>
          <w:b/>
          <w:color w:val="002060"/>
        </w:rPr>
      </w:pPr>
      <w:r w:rsidRPr="001C12D9">
        <w:rPr>
          <w:rFonts w:ascii="Arial" w:hAnsi="Arial" w:cs="Arial"/>
          <w:color w:val="002060"/>
        </w:rPr>
        <w:t>This is an outstanding opportunity to develop a varied practice in a beautiful rural setting. Additional information about NDCH, the town and region can be found</w:t>
      </w:r>
      <w:r w:rsidR="00C2013F" w:rsidRPr="001C12D9">
        <w:rPr>
          <w:rFonts w:ascii="Arial" w:hAnsi="Arial" w:cs="Arial"/>
          <w:color w:val="002060"/>
        </w:rPr>
        <w:t xml:space="preserve"> on our website:</w:t>
      </w:r>
    </w:p>
    <w:p w14:paraId="7F7FBB08" w14:textId="77777777" w:rsidR="00D13A73" w:rsidRPr="00907257" w:rsidRDefault="00D13A73" w:rsidP="00C2013F">
      <w:pPr>
        <w:rPr>
          <w:rFonts w:ascii="Arial" w:hAnsi="Arial" w:cs="Arial"/>
          <w:b/>
          <w:color w:val="002060"/>
          <w:sz w:val="26"/>
          <w:szCs w:val="26"/>
        </w:rPr>
      </w:pPr>
    </w:p>
    <w:p w14:paraId="623712AC" w14:textId="77777777" w:rsidR="00D13A73" w:rsidRPr="00907257" w:rsidRDefault="0077356D" w:rsidP="00D13A73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hyperlink r:id="rId7" w:history="1">
        <w:r w:rsidR="00D13A73" w:rsidRPr="00907257">
          <w:rPr>
            <w:rStyle w:val="Hyperlink"/>
            <w:rFonts w:ascii="Arial" w:hAnsi="Arial" w:cs="Arial"/>
            <w:b/>
            <w:color w:val="002060"/>
            <w:sz w:val="36"/>
            <w:szCs w:val="36"/>
          </w:rPr>
          <w:t>www.hrsa.com.au</w:t>
        </w:r>
      </w:hyperlink>
    </w:p>
    <w:p w14:paraId="75D4388F" w14:textId="77777777" w:rsidR="008D6FF4" w:rsidRPr="00907257" w:rsidRDefault="008D6FF4" w:rsidP="00D13A73">
      <w:pPr>
        <w:jc w:val="center"/>
        <w:rPr>
          <w:rFonts w:ascii="Arial" w:hAnsi="Arial" w:cs="Arial"/>
          <w:color w:val="002060"/>
          <w:sz w:val="26"/>
          <w:szCs w:val="26"/>
        </w:rPr>
      </w:pPr>
    </w:p>
    <w:p w14:paraId="698AAB40" w14:textId="558EDB36" w:rsidR="00D13A73" w:rsidRPr="001C12D9" w:rsidRDefault="00D13A73" w:rsidP="00907257">
      <w:pPr>
        <w:jc w:val="both"/>
        <w:rPr>
          <w:rFonts w:ascii="Arial" w:hAnsi="Arial" w:cs="Arial"/>
          <w:color w:val="002060"/>
        </w:rPr>
      </w:pPr>
      <w:r w:rsidRPr="001C12D9">
        <w:rPr>
          <w:rFonts w:ascii="Arial" w:hAnsi="Arial" w:cs="Arial"/>
          <w:color w:val="002060"/>
        </w:rPr>
        <w:t xml:space="preserve">or contact </w:t>
      </w:r>
      <w:r w:rsidR="00C2013F" w:rsidRPr="001C12D9">
        <w:rPr>
          <w:rFonts w:ascii="Arial" w:hAnsi="Arial" w:cs="Arial"/>
          <w:color w:val="002060"/>
        </w:rPr>
        <w:t>Jo Lowday</w:t>
      </w:r>
      <w:r w:rsidRPr="001C12D9">
        <w:rPr>
          <w:rFonts w:ascii="Arial" w:hAnsi="Arial" w:cs="Arial"/>
          <w:color w:val="002060"/>
        </w:rPr>
        <w:t xml:space="preserve"> on: </w:t>
      </w:r>
      <w:r w:rsidR="00C2013F" w:rsidRPr="001C12D9">
        <w:rPr>
          <w:rFonts w:ascii="Arial" w:hAnsi="Arial" w:cs="Arial"/>
          <w:color w:val="002060"/>
        </w:rPr>
        <w:t>0400</w:t>
      </w:r>
      <w:r w:rsidR="00907257" w:rsidRPr="001C12D9">
        <w:rPr>
          <w:rFonts w:ascii="Arial" w:hAnsi="Arial" w:cs="Arial"/>
          <w:color w:val="002060"/>
        </w:rPr>
        <w:t xml:space="preserve"> </w:t>
      </w:r>
      <w:r w:rsidR="00C2013F" w:rsidRPr="001C12D9">
        <w:rPr>
          <w:rFonts w:ascii="Arial" w:hAnsi="Arial" w:cs="Arial"/>
          <w:color w:val="002060"/>
        </w:rPr>
        <w:t>158</w:t>
      </w:r>
      <w:r w:rsidR="00907257" w:rsidRPr="001C12D9">
        <w:rPr>
          <w:rFonts w:ascii="Arial" w:hAnsi="Arial" w:cs="Arial"/>
          <w:color w:val="002060"/>
        </w:rPr>
        <w:t xml:space="preserve"> </w:t>
      </w:r>
      <w:r w:rsidR="00C2013F" w:rsidRPr="001C12D9">
        <w:rPr>
          <w:rFonts w:ascii="Arial" w:hAnsi="Arial" w:cs="Arial"/>
          <w:color w:val="002060"/>
        </w:rPr>
        <w:t>155</w:t>
      </w:r>
      <w:r w:rsidRPr="001C12D9">
        <w:rPr>
          <w:rFonts w:ascii="Arial" w:hAnsi="Arial" w:cs="Arial"/>
          <w:color w:val="002060"/>
        </w:rPr>
        <w:t xml:space="preserve">.  To make an application you will be required to submit: </w:t>
      </w:r>
      <w:r w:rsidR="001C12D9" w:rsidRPr="001C12D9">
        <w:rPr>
          <w:rFonts w:ascii="Arial" w:hAnsi="Arial" w:cs="Arial"/>
          <w:color w:val="002060"/>
        </w:rPr>
        <w:t>A</w:t>
      </w:r>
      <w:r w:rsidRPr="001C12D9">
        <w:rPr>
          <w:rFonts w:ascii="Arial" w:hAnsi="Arial" w:cs="Arial"/>
          <w:color w:val="002060"/>
        </w:rPr>
        <w:t xml:space="preserve"> Cover Letter incorporating a response to the Key Selection Criteria, your full CV and a completed HRS Application Form available on the HRS web site. Applications can be made online or sent by email to: </w:t>
      </w:r>
      <w:r w:rsidRPr="001C12D9">
        <w:rPr>
          <w:rFonts w:ascii="Arial" w:hAnsi="Arial" w:cs="Arial"/>
          <w:color w:val="002060"/>
        </w:rPr>
        <w:tab/>
        <w:t xml:space="preserve">       </w:t>
      </w:r>
    </w:p>
    <w:p w14:paraId="481D4B26" w14:textId="77777777" w:rsidR="00907257" w:rsidRPr="001C12D9" w:rsidRDefault="00907257" w:rsidP="00D13A73">
      <w:pPr>
        <w:jc w:val="center"/>
        <w:rPr>
          <w:rFonts w:ascii="Arial" w:hAnsi="Arial" w:cs="Arial"/>
          <w:color w:val="0070C0"/>
        </w:rPr>
      </w:pPr>
    </w:p>
    <w:p w14:paraId="07D8A646" w14:textId="77777777" w:rsidR="00D13A73" w:rsidRPr="001C12D9" w:rsidRDefault="0077356D" w:rsidP="00D13A73">
      <w:pPr>
        <w:jc w:val="center"/>
        <w:rPr>
          <w:rFonts w:ascii="Arial" w:hAnsi="Arial" w:cs="Arial"/>
          <w:color w:val="002060"/>
        </w:rPr>
      </w:pPr>
      <w:hyperlink r:id="rId8" w:history="1">
        <w:r w:rsidR="00D13A73" w:rsidRPr="001C12D9">
          <w:rPr>
            <w:rStyle w:val="Hyperlink"/>
            <w:rFonts w:ascii="Arial" w:hAnsi="Arial" w:cs="Arial"/>
            <w:color w:val="0070C0"/>
          </w:rPr>
          <w:t>hrsa@hrsa.com.au</w:t>
        </w:r>
      </w:hyperlink>
    </w:p>
    <w:p w14:paraId="1D6F6DC0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56D21991" w14:textId="77777777" w:rsidR="006C21CA" w:rsidRDefault="003A7D46" w:rsidP="00E26D5D">
      <w:r>
        <w:rPr>
          <w:noProof/>
        </w:rPr>
        <w:drawing>
          <wp:anchor distT="0" distB="0" distL="0" distR="0" simplePos="0" relativeHeight="251659264" behindDoc="1" locked="1" layoutInCell="1" allowOverlap="1" wp14:anchorId="552BC011" wp14:editId="0A7437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21CA" w:rsidSect="00432C14">
      <w:foot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9E8ED" w14:textId="77777777" w:rsidR="0077356D" w:rsidRDefault="0077356D" w:rsidP="00D13A73">
      <w:r>
        <w:separator/>
      </w:r>
    </w:p>
  </w:endnote>
  <w:endnote w:type="continuationSeparator" w:id="0">
    <w:p w14:paraId="0E56C33B" w14:textId="77777777" w:rsidR="0077356D" w:rsidRDefault="0077356D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E5BCF" w14:textId="77777777" w:rsidR="00D13A73" w:rsidRDefault="00D13A7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7A46C2" wp14:editId="20F95573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6F26B" w14:textId="77777777" w:rsidR="0077356D" w:rsidRDefault="0077356D" w:rsidP="00D13A73">
      <w:r>
        <w:separator/>
      </w:r>
    </w:p>
  </w:footnote>
  <w:footnote w:type="continuationSeparator" w:id="0">
    <w:p w14:paraId="7926F6B0" w14:textId="77777777" w:rsidR="0077356D" w:rsidRDefault="0077356D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49DB"/>
    <w:multiLevelType w:val="hybridMultilevel"/>
    <w:tmpl w:val="4250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1D603F"/>
    <w:multiLevelType w:val="hybridMultilevel"/>
    <w:tmpl w:val="49E89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46"/>
    <w:rsid w:val="00112770"/>
    <w:rsid w:val="00156F79"/>
    <w:rsid w:val="001A1546"/>
    <w:rsid w:val="001A7633"/>
    <w:rsid w:val="001B7180"/>
    <w:rsid w:val="001C12D9"/>
    <w:rsid w:val="00234514"/>
    <w:rsid w:val="00245482"/>
    <w:rsid w:val="00251A0C"/>
    <w:rsid w:val="002844AF"/>
    <w:rsid w:val="002C6C3D"/>
    <w:rsid w:val="00314401"/>
    <w:rsid w:val="00354314"/>
    <w:rsid w:val="00391D92"/>
    <w:rsid w:val="003A7D46"/>
    <w:rsid w:val="003F613F"/>
    <w:rsid w:val="00432C14"/>
    <w:rsid w:val="00433EF0"/>
    <w:rsid w:val="00460791"/>
    <w:rsid w:val="00644267"/>
    <w:rsid w:val="0077356D"/>
    <w:rsid w:val="00790617"/>
    <w:rsid w:val="008A402F"/>
    <w:rsid w:val="008D6FF4"/>
    <w:rsid w:val="00907257"/>
    <w:rsid w:val="00907939"/>
    <w:rsid w:val="00920758"/>
    <w:rsid w:val="00942107"/>
    <w:rsid w:val="009D1981"/>
    <w:rsid w:val="00A70EB0"/>
    <w:rsid w:val="00AF4659"/>
    <w:rsid w:val="00B1204D"/>
    <w:rsid w:val="00B14A11"/>
    <w:rsid w:val="00B66CBD"/>
    <w:rsid w:val="00B71C5E"/>
    <w:rsid w:val="00C2013F"/>
    <w:rsid w:val="00C23761"/>
    <w:rsid w:val="00C627E2"/>
    <w:rsid w:val="00D0783B"/>
    <w:rsid w:val="00D13A73"/>
    <w:rsid w:val="00D27231"/>
    <w:rsid w:val="00DA6778"/>
    <w:rsid w:val="00DC1FA6"/>
    <w:rsid w:val="00E14118"/>
    <w:rsid w:val="00E26D5D"/>
    <w:rsid w:val="00F751C8"/>
    <w:rsid w:val="00F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860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rsa.com.au" TargetMode="External"/><Relationship Id="rId8" Type="http://schemas.openxmlformats.org/officeDocument/2006/relationships/hyperlink" Target="mailto:hrsa@hrsa.com.au" TargetMode="Externa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5</cp:revision>
  <dcterms:created xsi:type="dcterms:W3CDTF">2018-01-14T06:58:00Z</dcterms:created>
  <dcterms:modified xsi:type="dcterms:W3CDTF">2018-01-16T07:44:00Z</dcterms:modified>
</cp:coreProperties>
</file>