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5AD9" w14:textId="77777777" w:rsidR="00537D95" w:rsidRPr="00D13A73" w:rsidRDefault="00537D95" w:rsidP="00537D95">
      <w:pPr>
        <w:ind w:right="-22"/>
        <w:rPr>
          <w:rFonts w:ascii="Arial" w:hAnsi="Arial" w:cs="Arial"/>
          <w:b/>
          <w:bCs/>
          <w:color w:val="002060"/>
          <w:sz w:val="72"/>
          <w:szCs w:val="72"/>
        </w:rPr>
      </w:pPr>
      <w:r>
        <w:rPr>
          <w:rFonts w:ascii="Arial" w:hAnsi="Arial" w:cs="Arial"/>
          <w:b/>
          <w:bCs/>
          <w:color w:val="002060"/>
          <w:sz w:val="72"/>
          <w:szCs w:val="72"/>
        </w:rPr>
        <w:t>Chief Executive Officer</w:t>
      </w:r>
    </w:p>
    <w:p w14:paraId="33EA1990" w14:textId="4A0B0993" w:rsidR="00D13A73" w:rsidRDefault="00537D95" w:rsidP="00D13A73">
      <w:pPr>
        <w:rPr>
          <w:rFonts w:ascii="Arial" w:hAnsi="Arial" w:cs="Arial"/>
          <w:color w:val="002060"/>
          <w:sz w:val="52"/>
          <w:szCs w:val="52"/>
        </w:rPr>
      </w:pPr>
      <w:r>
        <w:rPr>
          <w:rFonts w:ascii="Arial" w:hAnsi="Arial" w:cs="Arial"/>
          <w:color w:val="002060"/>
          <w:sz w:val="52"/>
          <w:szCs w:val="52"/>
        </w:rPr>
        <w:t>Goulburn Valley Health</w:t>
      </w:r>
    </w:p>
    <w:p w14:paraId="64026415" w14:textId="77777777" w:rsidR="00156D98" w:rsidRDefault="00156D98" w:rsidP="00D13A73">
      <w:pPr>
        <w:rPr>
          <w:rFonts w:ascii="Arial" w:hAnsi="Arial"/>
          <w:b/>
          <w:color w:val="002060"/>
          <w:sz w:val="32"/>
          <w:szCs w:val="32"/>
        </w:rPr>
      </w:pPr>
    </w:p>
    <w:p w14:paraId="4B6989FB" w14:textId="458C3C44" w:rsidR="006F5A25" w:rsidRPr="008E1708" w:rsidRDefault="006F5A25" w:rsidP="000B1B91">
      <w:pPr>
        <w:pStyle w:val="NormalWeb"/>
        <w:textAlignment w:val="baseline"/>
        <w:rPr>
          <w:rFonts w:ascii="Arial" w:hAnsi="Arial" w:cs="Arial"/>
          <w:color w:val="002060"/>
          <w:sz w:val="22"/>
          <w:szCs w:val="22"/>
        </w:rPr>
      </w:pPr>
      <w:r w:rsidRPr="008E1708">
        <w:rPr>
          <w:rFonts w:ascii="Arial" w:hAnsi="Arial" w:cs="Arial"/>
          <w:color w:val="002060"/>
          <w:sz w:val="22"/>
          <w:szCs w:val="22"/>
        </w:rPr>
        <w:t>Goulburn Valley Health (GV</w:t>
      </w:r>
      <w:r w:rsidR="005E3A0A">
        <w:rPr>
          <w:rFonts w:ascii="Arial" w:hAnsi="Arial" w:cs="Arial"/>
          <w:color w:val="002060"/>
          <w:sz w:val="22"/>
          <w:szCs w:val="22"/>
        </w:rPr>
        <w:t xml:space="preserve"> </w:t>
      </w:r>
      <w:r w:rsidRPr="008E1708">
        <w:rPr>
          <w:rFonts w:ascii="Arial" w:hAnsi="Arial" w:cs="Arial"/>
          <w:color w:val="002060"/>
          <w:sz w:val="22"/>
          <w:szCs w:val="22"/>
        </w:rPr>
        <w:t>H</w:t>
      </w:r>
      <w:r w:rsidR="005E3A0A">
        <w:rPr>
          <w:rFonts w:ascii="Arial" w:hAnsi="Arial" w:cs="Arial"/>
          <w:color w:val="002060"/>
          <w:sz w:val="22"/>
          <w:szCs w:val="22"/>
        </w:rPr>
        <w:t>ealth</w:t>
      </w:r>
      <w:r w:rsidRPr="008E1708">
        <w:rPr>
          <w:rFonts w:ascii="Arial" w:hAnsi="Arial" w:cs="Arial"/>
          <w:color w:val="002060"/>
          <w:sz w:val="22"/>
          <w:szCs w:val="22"/>
        </w:rPr>
        <w:t xml:space="preserve">) is a Regional Public Health Service for the Hume Region of Victoria, with main campuses located at Shepparton, Tatura and Rushworth and additional sites in Shepparton, Seymour, Benalla, Cobram, Echuca and Wodonga. </w:t>
      </w:r>
      <w:r w:rsidRPr="008E1708">
        <w:rPr>
          <w:rFonts w:ascii="Arial" w:hAnsi="Arial" w:cs="Arial"/>
          <w:bCs/>
          <w:color w:val="002060"/>
          <w:sz w:val="22"/>
          <w:szCs w:val="22"/>
        </w:rPr>
        <w:t>GV Health</w:t>
      </w:r>
      <w:r w:rsidRPr="008E1708">
        <w:rPr>
          <w:rFonts w:ascii="Arial" w:hAnsi="Arial" w:cs="Arial"/>
          <w:color w:val="002060"/>
          <w:sz w:val="22"/>
          <w:szCs w:val="22"/>
        </w:rPr>
        <w:t xml:space="preserve"> currently has an annual turnov</w:t>
      </w:r>
      <w:r w:rsidR="002C0DD9">
        <w:rPr>
          <w:rFonts w:ascii="Arial" w:hAnsi="Arial" w:cs="Arial"/>
          <w:color w:val="002060"/>
          <w:sz w:val="22"/>
          <w:szCs w:val="22"/>
        </w:rPr>
        <w:t>er of more than $278</w:t>
      </w:r>
      <w:r w:rsidRPr="008E1708">
        <w:rPr>
          <w:rFonts w:ascii="Arial" w:hAnsi="Arial" w:cs="Arial"/>
          <w:color w:val="002060"/>
          <w:sz w:val="22"/>
          <w:szCs w:val="22"/>
        </w:rPr>
        <w:t>M and staff of more than 2200, and provides a range of acute, mental health, aged and primary health and community support services across the West Hume Sub Region. The main campus in Shepparton is the major acute referral site for the sub region, and is about to commence a $168.5M redevelopment over the next 4 years.  GV Health also has external management responsibility</w:t>
      </w:r>
      <w:r w:rsidR="002C0DD9">
        <w:rPr>
          <w:rFonts w:ascii="Arial" w:hAnsi="Arial" w:cs="Arial"/>
          <w:color w:val="002060"/>
          <w:sz w:val="22"/>
          <w:szCs w:val="22"/>
        </w:rPr>
        <w:t xml:space="preserve"> for Nathalia District Hospital.</w:t>
      </w:r>
    </w:p>
    <w:p w14:paraId="7E32958A" w14:textId="1B394596" w:rsidR="005B0496" w:rsidRPr="008E1708" w:rsidRDefault="000463DB" w:rsidP="005B0496">
      <w:pPr>
        <w:jc w:val="both"/>
        <w:rPr>
          <w:rFonts w:ascii="Arial" w:hAnsi="Arial" w:cs="Arial"/>
          <w:color w:val="002060"/>
          <w:sz w:val="22"/>
          <w:szCs w:val="22"/>
        </w:rPr>
      </w:pPr>
      <w:r w:rsidRPr="008E1708">
        <w:rPr>
          <w:rFonts w:ascii="Arial" w:hAnsi="Arial" w:cs="Arial"/>
          <w:color w:val="002060"/>
          <w:sz w:val="22"/>
          <w:szCs w:val="22"/>
        </w:rPr>
        <w:t xml:space="preserve">The Board are now seeking a </w:t>
      </w:r>
      <w:r w:rsidRPr="008E1708">
        <w:rPr>
          <w:rFonts w:ascii="Arial" w:hAnsi="Arial" w:cs="Arial"/>
          <w:color w:val="002060"/>
          <w:kern w:val="28"/>
          <w:sz w:val="22"/>
          <w:szCs w:val="22"/>
        </w:rPr>
        <w:t xml:space="preserve">high calibre health executive that can demonstrate a values-based leadership approach for this important position.  </w:t>
      </w:r>
      <w:r w:rsidRPr="008E1708">
        <w:rPr>
          <w:rFonts w:ascii="Arial" w:hAnsi="Arial" w:cs="Arial"/>
          <w:color w:val="002060"/>
          <w:sz w:val="22"/>
          <w:szCs w:val="22"/>
        </w:rPr>
        <w:t xml:space="preserve"> </w:t>
      </w:r>
      <w:r w:rsidR="005B0496" w:rsidRPr="008E1708">
        <w:rPr>
          <w:rFonts w:ascii="Arial" w:hAnsi="Arial" w:cs="Arial"/>
          <w:color w:val="002060"/>
          <w:sz w:val="22"/>
          <w:szCs w:val="22"/>
        </w:rPr>
        <w:t>The Chief Executive Officer provides visible leadership and a commitment to delivering and supporting the strategic direction set by the Board to ensure that GV</w:t>
      </w:r>
      <w:r w:rsidR="005E3A0A">
        <w:rPr>
          <w:rFonts w:ascii="Arial" w:hAnsi="Arial" w:cs="Arial"/>
          <w:color w:val="002060"/>
          <w:sz w:val="22"/>
          <w:szCs w:val="22"/>
        </w:rPr>
        <w:t xml:space="preserve"> </w:t>
      </w:r>
      <w:r w:rsidR="005B0496" w:rsidRPr="008E1708">
        <w:rPr>
          <w:rFonts w:ascii="Arial" w:hAnsi="Arial" w:cs="Arial"/>
          <w:color w:val="002060"/>
          <w:sz w:val="22"/>
          <w:szCs w:val="22"/>
        </w:rPr>
        <w:t>H</w:t>
      </w:r>
      <w:r w:rsidR="005E3A0A">
        <w:rPr>
          <w:rFonts w:ascii="Arial" w:hAnsi="Arial" w:cs="Arial"/>
          <w:color w:val="002060"/>
          <w:sz w:val="22"/>
          <w:szCs w:val="22"/>
        </w:rPr>
        <w:t>ealth</w:t>
      </w:r>
      <w:r w:rsidR="005B0496" w:rsidRPr="008E1708">
        <w:rPr>
          <w:rFonts w:ascii="Arial" w:hAnsi="Arial" w:cs="Arial"/>
          <w:color w:val="002060"/>
          <w:sz w:val="22"/>
          <w:szCs w:val="22"/>
        </w:rPr>
        <w:t xml:space="preserve"> achieves a balance between efficient service delivery and </w:t>
      </w:r>
      <w:proofErr w:type="gramStart"/>
      <w:r w:rsidR="005B0496" w:rsidRPr="008E1708">
        <w:rPr>
          <w:rFonts w:ascii="Arial" w:hAnsi="Arial" w:cs="Arial"/>
          <w:color w:val="002060"/>
          <w:sz w:val="22"/>
          <w:szCs w:val="22"/>
        </w:rPr>
        <w:t>high quality</w:t>
      </w:r>
      <w:proofErr w:type="gramEnd"/>
      <w:r w:rsidR="005B0496" w:rsidRPr="008E1708">
        <w:rPr>
          <w:rFonts w:ascii="Arial" w:hAnsi="Arial" w:cs="Arial"/>
          <w:color w:val="002060"/>
          <w:sz w:val="22"/>
          <w:szCs w:val="22"/>
        </w:rPr>
        <w:t xml:space="preserve"> health outcomes.</w:t>
      </w:r>
    </w:p>
    <w:p w14:paraId="36A10DDF" w14:textId="77777777" w:rsidR="00D13A73" w:rsidRPr="008E1708" w:rsidRDefault="00D13A73" w:rsidP="00D13A73">
      <w:pPr>
        <w:rPr>
          <w:rFonts w:ascii="Arial" w:hAnsi="Arial"/>
          <w:color w:val="002060"/>
          <w:sz w:val="22"/>
          <w:szCs w:val="22"/>
        </w:rPr>
      </w:pPr>
    </w:p>
    <w:p w14:paraId="6D44E337" w14:textId="1B5AB574" w:rsidR="005B0496" w:rsidRPr="008E1708" w:rsidRDefault="005B0496" w:rsidP="005B0496">
      <w:pPr>
        <w:tabs>
          <w:tab w:val="left" w:pos="2160"/>
        </w:tabs>
        <w:jc w:val="both"/>
        <w:rPr>
          <w:rFonts w:ascii="Arial" w:hAnsi="Arial" w:cs="Arial"/>
          <w:color w:val="002060"/>
          <w:kern w:val="28"/>
          <w:sz w:val="22"/>
          <w:szCs w:val="22"/>
        </w:rPr>
      </w:pPr>
      <w:r w:rsidRPr="008E1708">
        <w:rPr>
          <w:rFonts w:ascii="Arial" w:hAnsi="Arial" w:cs="Arial"/>
          <w:color w:val="002060"/>
          <w:kern w:val="28"/>
          <w:sz w:val="22"/>
          <w:szCs w:val="22"/>
        </w:rPr>
        <w:t>To meet the requirements of the role you will preferably have post-graduate tertiary qualifications</w:t>
      </w:r>
      <w:r w:rsidRPr="008E1708">
        <w:rPr>
          <w:rFonts w:ascii="Arial" w:hAnsi="Arial" w:cs="Arial"/>
          <w:color w:val="002060"/>
          <w:sz w:val="22"/>
          <w:szCs w:val="22"/>
        </w:rPr>
        <w:t xml:space="preserve"> in health, health management or a </w:t>
      </w:r>
      <w:proofErr w:type="gramStart"/>
      <w:r w:rsidRPr="008E1708">
        <w:rPr>
          <w:rFonts w:ascii="Arial" w:hAnsi="Arial" w:cs="Arial"/>
          <w:color w:val="002060"/>
          <w:sz w:val="22"/>
          <w:szCs w:val="22"/>
        </w:rPr>
        <w:t>business related</w:t>
      </w:r>
      <w:proofErr w:type="gramEnd"/>
      <w:r w:rsidRPr="008E1708">
        <w:rPr>
          <w:rFonts w:ascii="Arial" w:hAnsi="Arial" w:cs="Arial"/>
          <w:color w:val="002060"/>
          <w:sz w:val="22"/>
          <w:szCs w:val="22"/>
        </w:rPr>
        <w:t xml:space="preserve"> field. You will need to be able to demonstrate strong and effective leadership abilities through extensive Executive level experience in leadership and management within a health service.</w:t>
      </w:r>
      <w:r w:rsidRPr="008E1708">
        <w:rPr>
          <w:rFonts w:ascii="Arial" w:hAnsi="Arial" w:cs="Arial"/>
          <w:color w:val="002060"/>
          <w:kern w:val="28"/>
          <w:sz w:val="22"/>
          <w:szCs w:val="22"/>
        </w:rPr>
        <w:t xml:space="preserve">   </w:t>
      </w:r>
      <w:r w:rsidRPr="008E1708">
        <w:rPr>
          <w:rFonts w:ascii="Arial" w:hAnsi="Arial" w:cs="Arial"/>
          <w:color w:val="002060"/>
          <w:sz w:val="22"/>
          <w:szCs w:val="22"/>
        </w:rPr>
        <w:t>Knowledge of funding and current government policy and direction of acute, residential aged care, community and primary health care services</w:t>
      </w:r>
      <w:r w:rsidRPr="008E1708">
        <w:rPr>
          <w:rFonts w:ascii="Arial" w:hAnsi="Arial" w:cs="Arial"/>
          <w:color w:val="002060"/>
          <w:kern w:val="28"/>
          <w:sz w:val="22"/>
          <w:szCs w:val="22"/>
        </w:rPr>
        <w:t xml:space="preserve"> are also required for this position.</w:t>
      </w:r>
      <w:r w:rsidR="007D3367">
        <w:rPr>
          <w:rFonts w:ascii="Arial" w:hAnsi="Arial" w:cs="Arial"/>
          <w:color w:val="002060"/>
          <w:kern w:val="28"/>
          <w:sz w:val="22"/>
          <w:szCs w:val="22"/>
        </w:rPr>
        <w:t xml:space="preserve">  Experience within the Victorian Public Health System is highly desirable.</w:t>
      </w:r>
    </w:p>
    <w:p w14:paraId="24E10162" w14:textId="247B1E3A" w:rsidR="00D13A73" w:rsidRDefault="001B7180" w:rsidP="008E1708">
      <w:pPr>
        <w:rPr>
          <w:rFonts w:ascii="Arial" w:hAnsi="Arial"/>
          <w:color w:val="002060"/>
        </w:rPr>
      </w:pPr>
      <w:r>
        <w:rPr>
          <w:rFonts w:ascii="Arial" w:hAnsi="Arial"/>
          <w:color w:val="002060"/>
        </w:rPr>
        <w:t xml:space="preserve"> </w:t>
      </w:r>
    </w:p>
    <w:p w14:paraId="435A9C30" w14:textId="77777777" w:rsidR="00E35A80" w:rsidRDefault="00E35A80" w:rsidP="00E35A80">
      <w:pPr>
        <w:rPr>
          <w:rFonts w:ascii="Arial" w:hAnsi="Arial"/>
          <w:color w:val="002060"/>
        </w:rPr>
      </w:pPr>
      <w:r>
        <w:rPr>
          <w:rFonts w:ascii="Arial" w:hAnsi="Arial"/>
          <w:color w:val="002060"/>
        </w:rPr>
        <w:t>Full details are available on our website:</w:t>
      </w:r>
    </w:p>
    <w:p w14:paraId="22435809" w14:textId="77777777" w:rsidR="008E1708" w:rsidRPr="008E1708" w:rsidRDefault="008E1708" w:rsidP="008E1708">
      <w:pPr>
        <w:rPr>
          <w:rFonts w:ascii="Arial" w:hAnsi="Arial"/>
          <w:color w:val="002060"/>
        </w:rPr>
      </w:pPr>
      <w:bookmarkStart w:id="0" w:name="_GoBack"/>
      <w:bookmarkEnd w:id="0"/>
    </w:p>
    <w:p w14:paraId="66FEDC53" w14:textId="77777777" w:rsidR="00D13A73" w:rsidRPr="008816E5" w:rsidRDefault="007B6F0F" w:rsidP="00D13A73">
      <w:pPr>
        <w:jc w:val="center"/>
        <w:rPr>
          <w:rFonts w:ascii="Arial" w:hAnsi="Arial"/>
          <w:b/>
          <w:sz w:val="32"/>
          <w:szCs w:val="32"/>
        </w:rPr>
      </w:pPr>
      <w:r>
        <w:rPr>
          <w:rStyle w:val="Hyperlink"/>
          <w:rFonts w:ascii="Arial" w:hAnsi="Arial"/>
          <w:b/>
          <w:sz w:val="32"/>
          <w:szCs w:val="32"/>
        </w:rPr>
        <w:fldChar w:fldCharType="begin"/>
      </w:r>
      <w:r>
        <w:rPr>
          <w:rStyle w:val="Hyperlink"/>
          <w:rFonts w:ascii="Arial" w:hAnsi="Arial"/>
          <w:b/>
          <w:sz w:val="32"/>
          <w:szCs w:val="32"/>
        </w:rPr>
        <w:instrText xml:space="preserve"> HYPERLINK "http://www.hrsa.com.au" </w:instrText>
      </w:r>
      <w:r>
        <w:rPr>
          <w:rStyle w:val="Hyperlink"/>
          <w:rFonts w:ascii="Arial" w:hAnsi="Arial"/>
          <w:b/>
          <w:sz w:val="32"/>
          <w:szCs w:val="32"/>
        </w:rPr>
        <w:fldChar w:fldCharType="separate"/>
      </w:r>
      <w:r w:rsidR="00D13A73" w:rsidRPr="008816E5">
        <w:rPr>
          <w:rStyle w:val="Hyperlink"/>
          <w:rFonts w:ascii="Arial" w:hAnsi="Arial"/>
          <w:b/>
          <w:sz w:val="32"/>
          <w:szCs w:val="32"/>
        </w:rPr>
        <w:t>www.hrsa.com.au</w:t>
      </w:r>
      <w:r>
        <w:rPr>
          <w:rStyle w:val="Hyperlink"/>
          <w:rFonts w:ascii="Arial" w:hAnsi="Arial"/>
          <w:b/>
          <w:sz w:val="32"/>
          <w:szCs w:val="32"/>
        </w:rPr>
        <w:fldChar w:fldCharType="end"/>
      </w:r>
    </w:p>
    <w:p w14:paraId="5A57402E" w14:textId="77777777" w:rsidR="008D6FF4" w:rsidRDefault="008D6FF4" w:rsidP="00D13A73">
      <w:pPr>
        <w:jc w:val="center"/>
        <w:rPr>
          <w:rFonts w:ascii="Arial" w:hAnsi="Arial" w:cs="Arial"/>
        </w:rPr>
      </w:pPr>
    </w:p>
    <w:p w14:paraId="37191C90" w14:textId="77777777" w:rsidR="005E3A0A" w:rsidRDefault="00D13A73" w:rsidP="00D13A73">
      <w:pPr>
        <w:jc w:val="center"/>
        <w:rPr>
          <w:rFonts w:ascii="Arial" w:hAnsi="Arial" w:cs="Arial"/>
          <w:color w:val="002060"/>
          <w:sz w:val="22"/>
          <w:szCs w:val="22"/>
        </w:rPr>
      </w:pPr>
      <w:r w:rsidRPr="005E3A0A">
        <w:rPr>
          <w:rFonts w:ascii="Arial" w:hAnsi="Arial" w:cs="Arial"/>
          <w:color w:val="002060"/>
          <w:sz w:val="22"/>
          <w:szCs w:val="22"/>
        </w:rPr>
        <w:t xml:space="preserve">or contact </w:t>
      </w:r>
      <w:r w:rsidR="008E1708" w:rsidRPr="005E3A0A">
        <w:rPr>
          <w:rFonts w:ascii="Arial" w:hAnsi="Arial" w:cs="Arial"/>
          <w:color w:val="002060"/>
          <w:sz w:val="22"/>
          <w:szCs w:val="22"/>
        </w:rPr>
        <w:t xml:space="preserve">John Cross </w:t>
      </w:r>
      <w:r w:rsidRPr="005E3A0A">
        <w:rPr>
          <w:rFonts w:ascii="Arial" w:hAnsi="Arial" w:cs="Arial"/>
          <w:color w:val="002060"/>
          <w:sz w:val="22"/>
          <w:szCs w:val="22"/>
        </w:rPr>
        <w:t xml:space="preserve">on: </w:t>
      </w:r>
      <w:r w:rsidR="008E1708" w:rsidRPr="005E3A0A">
        <w:rPr>
          <w:rFonts w:ascii="Arial" w:hAnsi="Arial" w:cs="Arial"/>
          <w:color w:val="002060"/>
          <w:sz w:val="22"/>
          <w:szCs w:val="22"/>
        </w:rPr>
        <w:t>0417 332 598</w:t>
      </w:r>
      <w:r w:rsidRPr="005E3A0A">
        <w:rPr>
          <w:rFonts w:ascii="Arial" w:hAnsi="Arial" w:cs="Arial"/>
          <w:sz w:val="22"/>
          <w:szCs w:val="22"/>
        </w:rPr>
        <w:t xml:space="preserve">.  </w:t>
      </w:r>
      <w:r w:rsidRPr="005E3A0A">
        <w:rPr>
          <w:rFonts w:ascii="Arial" w:hAnsi="Arial" w:cs="Arial"/>
          <w:color w:val="002060"/>
          <w:sz w:val="22"/>
          <w:szCs w:val="22"/>
        </w:rPr>
        <w:t xml:space="preserve">To make an application you will be required to submit: </w:t>
      </w:r>
      <w:proofErr w:type="gramStart"/>
      <w:r w:rsidRPr="005E3A0A">
        <w:rPr>
          <w:rFonts w:ascii="Arial" w:hAnsi="Arial" w:cs="Arial"/>
          <w:color w:val="002060"/>
          <w:sz w:val="22"/>
          <w:szCs w:val="22"/>
        </w:rPr>
        <w:t>a</w:t>
      </w:r>
      <w:proofErr w:type="gramEnd"/>
      <w:r w:rsidRPr="005E3A0A">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p>
    <w:p w14:paraId="6046115B" w14:textId="59699FC5" w:rsidR="00D13A73" w:rsidRPr="005E3A0A" w:rsidRDefault="00D13A73" w:rsidP="00D13A73">
      <w:pPr>
        <w:jc w:val="center"/>
        <w:rPr>
          <w:rFonts w:ascii="Arial" w:hAnsi="Arial" w:cs="Arial"/>
          <w:sz w:val="22"/>
          <w:szCs w:val="22"/>
        </w:rPr>
      </w:pPr>
      <w:r w:rsidRPr="005E3A0A">
        <w:rPr>
          <w:rFonts w:ascii="Arial" w:hAnsi="Arial" w:cs="Arial"/>
          <w:sz w:val="22"/>
          <w:szCs w:val="22"/>
        </w:rPr>
        <w:tab/>
        <w:t xml:space="preserve">       </w:t>
      </w:r>
    </w:p>
    <w:p w14:paraId="7B14B86E" w14:textId="77777777" w:rsidR="00D13A73" w:rsidRPr="00CE5C72" w:rsidRDefault="007B6F0F" w:rsidP="00D13A73">
      <w:pPr>
        <w:jc w:val="center"/>
        <w:rPr>
          <w:rFonts w:ascii="Arial" w:hAnsi="Arial" w:cs="Arial"/>
        </w:rPr>
      </w:pPr>
      <w:hyperlink r:id="rId7" w:history="1">
        <w:r w:rsidR="00D13A73" w:rsidRPr="00CE5C72">
          <w:rPr>
            <w:rStyle w:val="Hyperlink"/>
            <w:rFonts w:ascii="Arial" w:hAnsi="Arial" w:cs="Arial"/>
          </w:rPr>
          <w:t>hrsa@hrsa.com.au</w:t>
        </w:r>
      </w:hyperlink>
    </w:p>
    <w:p w14:paraId="64F45523" w14:textId="77777777" w:rsidR="008D6FF4" w:rsidRDefault="008D6FF4" w:rsidP="00D13A73">
      <w:pPr>
        <w:jc w:val="center"/>
        <w:rPr>
          <w:rFonts w:ascii="Arial" w:hAnsi="Arial" w:cs="Arial"/>
        </w:rPr>
      </w:pPr>
    </w:p>
    <w:p w14:paraId="0C72FF40" w14:textId="77CF3A74" w:rsidR="00D13A73" w:rsidRPr="00156D98" w:rsidRDefault="00D13A73" w:rsidP="00D13A73">
      <w:pPr>
        <w:jc w:val="center"/>
        <w:rPr>
          <w:rFonts w:ascii="Arial" w:hAnsi="Arial" w:cs="Arial"/>
          <w:b/>
          <w:color w:val="002060"/>
        </w:rPr>
      </w:pPr>
      <w:r w:rsidRPr="008D6FF4">
        <w:rPr>
          <w:rFonts w:ascii="Arial" w:hAnsi="Arial" w:cs="Arial"/>
          <w:b/>
          <w:color w:val="002060"/>
        </w:rPr>
        <w:t xml:space="preserve">Applications close: </w:t>
      </w:r>
      <w:r w:rsidR="00156D98" w:rsidRPr="00156D98">
        <w:rPr>
          <w:rFonts w:ascii="Arial" w:hAnsi="Arial" w:cs="Arial"/>
          <w:b/>
          <w:color w:val="002060"/>
        </w:rPr>
        <w:t>30 September, 2018</w:t>
      </w:r>
    </w:p>
    <w:p w14:paraId="32B7046E" w14:textId="77777777" w:rsidR="006C21CA" w:rsidRDefault="003A7D46" w:rsidP="00E26D5D">
      <w:r>
        <w:rPr>
          <w:noProof/>
          <w:lang w:val="en-AU" w:eastAsia="en-AU"/>
        </w:rPr>
        <w:drawing>
          <wp:anchor distT="0" distB="0" distL="0" distR="0" simplePos="0" relativeHeight="251659264" behindDoc="1" locked="1" layoutInCell="1" allowOverlap="1" wp14:anchorId="3231C30F" wp14:editId="3A14DAC9">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8">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380A" w14:textId="77777777" w:rsidR="007B6F0F" w:rsidRDefault="007B6F0F" w:rsidP="00D13A73">
      <w:r>
        <w:separator/>
      </w:r>
    </w:p>
  </w:endnote>
  <w:endnote w:type="continuationSeparator" w:id="0">
    <w:p w14:paraId="58B9D9FA" w14:textId="77777777" w:rsidR="007B6F0F" w:rsidRDefault="007B6F0F"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0951"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76C385EB" wp14:editId="45F57252">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9B16" w14:textId="77777777" w:rsidR="007B6F0F" w:rsidRDefault="007B6F0F" w:rsidP="00D13A73">
      <w:r>
        <w:separator/>
      </w:r>
    </w:p>
  </w:footnote>
  <w:footnote w:type="continuationSeparator" w:id="0">
    <w:p w14:paraId="6077DBFD" w14:textId="77777777" w:rsidR="007B6F0F" w:rsidRDefault="007B6F0F"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63DB"/>
    <w:rsid w:val="000B1B91"/>
    <w:rsid w:val="00156D98"/>
    <w:rsid w:val="001B7180"/>
    <w:rsid w:val="002844AF"/>
    <w:rsid w:val="002C0DD9"/>
    <w:rsid w:val="00391D92"/>
    <w:rsid w:val="003A7D46"/>
    <w:rsid w:val="003F613F"/>
    <w:rsid w:val="00432C14"/>
    <w:rsid w:val="005376D5"/>
    <w:rsid w:val="00537D95"/>
    <w:rsid w:val="005B0496"/>
    <w:rsid w:val="005E3A0A"/>
    <w:rsid w:val="00687B5A"/>
    <w:rsid w:val="006E0270"/>
    <w:rsid w:val="006F5A25"/>
    <w:rsid w:val="00716D4E"/>
    <w:rsid w:val="00743C85"/>
    <w:rsid w:val="007912AC"/>
    <w:rsid w:val="007B6F0F"/>
    <w:rsid w:val="007D3367"/>
    <w:rsid w:val="008D6FF4"/>
    <w:rsid w:val="008E1708"/>
    <w:rsid w:val="009615C1"/>
    <w:rsid w:val="0098556A"/>
    <w:rsid w:val="009D1981"/>
    <w:rsid w:val="00A118C1"/>
    <w:rsid w:val="00B66CBD"/>
    <w:rsid w:val="00B71C5E"/>
    <w:rsid w:val="00B91CCA"/>
    <w:rsid w:val="00CB6DBE"/>
    <w:rsid w:val="00D13A73"/>
    <w:rsid w:val="00E14118"/>
    <w:rsid w:val="00E26D5D"/>
    <w:rsid w:val="00E35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3581"/>
  <w15:docId w15:val="{5B4ECDA9-C05C-444B-9C0A-A87A6B99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NormalWeb">
    <w:name w:val="Normal (Web)"/>
    <w:basedOn w:val="Normal"/>
    <w:uiPriority w:val="99"/>
    <w:unhideWhenUsed/>
    <w:rsid w:val="00B91CCA"/>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hrsa@hrs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8</cp:revision>
  <dcterms:created xsi:type="dcterms:W3CDTF">2017-12-18T04:00:00Z</dcterms:created>
  <dcterms:modified xsi:type="dcterms:W3CDTF">2018-09-18T22:46:00Z</dcterms:modified>
</cp:coreProperties>
</file>