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1BB75" w14:textId="60F919C3" w:rsidR="00D13A73" w:rsidRPr="00D13A73" w:rsidRDefault="00CF65F3" w:rsidP="009E30C2">
      <w:pPr>
        <w:ind w:right="-306"/>
        <w:rPr>
          <w:rFonts w:ascii="Arial" w:hAnsi="Arial" w:cs="Arial"/>
          <w:b/>
          <w:bCs/>
          <w:color w:val="002060"/>
          <w:sz w:val="72"/>
          <w:szCs w:val="72"/>
        </w:rPr>
      </w:pPr>
      <w:r>
        <w:rPr>
          <w:noProof/>
          <w:lang w:val="en-AU" w:eastAsia="en-AU"/>
        </w:rPr>
        <w:drawing>
          <wp:anchor distT="0" distB="0" distL="0" distR="0" simplePos="0" relativeHeight="251661312" behindDoc="1" locked="1" layoutInCell="1" allowOverlap="1" wp14:anchorId="672AE3A6" wp14:editId="65379D3C">
            <wp:simplePos x="0" y="0"/>
            <wp:positionH relativeFrom="page">
              <wp:posOffset>14605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254">
        <w:rPr>
          <w:rFonts w:ascii="Arial" w:hAnsi="Arial" w:cs="Arial"/>
          <w:b/>
          <w:bCs/>
          <w:color w:val="002060"/>
          <w:sz w:val="72"/>
          <w:szCs w:val="72"/>
        </w:rPr>
        <w:t>Director of Clinical Services</w:t>
      </w:r>
      <w:r w:rsidR="009E30C2">
        <w:rPr>
          <w:rFonts w:ascii="Arial" w:hAnsi="Arial" w:cs="Arial"/>
          <w:b/>
          <w:bCs/>
          <w:color w:val="002060"/>
          <w:sz w:val="72"/>
          <w:szCs w:val="72"/>
        </w:rPr>
        <w:t xml:space="preserve">, </w:t>
      </w:r>
      <w:r w:rsidR="006D5254">
        <w:rPr>
          <w:rFonts w:ascii="Arial" w:hAnsi="Arial" w:cs="Arial"/>
          <w:b/>
          <w:bCs/>
          <w:color w:val="002060"/>
          <w:sz w:val="72"/>
          <w:szCs w:val="72"/>
        </w:rPr>
        <w:t>Nursing &amp; Midwifery</w:t>
      </w:r>
    </w:p>
    <w:p w14:paraId="7C014919" w14:textId="77777777" w:rsidR="00D13A73" w:rsidRPr="00D13A73" w:rsidRDefault="00B651CE" w:rsidP="00D13A73">
      <w:pPr>
        <w:rPr>
          <w:rFonts w:ascii="Arial" w:hAnsi="Arial" w:cs="Arial"/>
          <w:color w:val="002060"/>
          <w:sz w:val="52"/>
          <w:szCs w:val="52"/>
        </w:rPr>
      </w:pPr>
      <w:r>
        <w:rPr>
          <w:rFonts w:ascii="Arial" w:hAnsi="Arial" w:cs="Arial"/>
          <w:color w:val="002060"/>
          <w:sz w:val="52"/>
          <w:szCs w:val="52"/>
        </w:rPr>
        <w:t>Northeast</w:t>
      </w:r>
      <w:r w:rsidR="00D13A73">
        <w:rPr>
          <w:rFonts w:ascii="Arial" w:hAnsi="Arial" w:cs="Arial"/>
          <w:color w:val="002060"/>
          <w:sz w:val="52"/>
          <w:szCs w:val="52"/>
        </w:rPr>
        <w:t xml:space="preserve"> Health</w:t>
      </w:r>
      <w:r>
        <w:rPr>
          <w:rFonts w:ascii="Arial" w:hAnsi="Arial" w:cs="Arial"/>
          <w:color w:val="002060"/>
          <w:sz w:val="52"/>
          <w:szCs w:val="52"/>
        </w:rPr>
        <w:t xml:space="preserve"> Wangaratta</w:t>
      </w:r>
    </w:p>
    <w:p w14:paraId="585E3CDE" w14:textId="77777777" w:rsidR="00D13A73" w:rsidRPr="00D13A73" w:rsidRDefault="00D13A73" w:rsidP="00D13A73">
      <w:pPr>
        <w:rPr>
          <w:rFonts w:ascii="Arial" w:hAnsi="Arial"/>
          <w:b/>
          <w:color w:val="002060"/>
          <w:sz w:val="32"/>
          <w:szCs w:val="32"/>
        </w:rPr>
      </w:pPr>
    </w:p>
    <w:p w14:paraId="3251E2FF" w14:textId="489DF8EA" w:rsidR="008953F6" w:rsidRPr="00CF65F3" w:rsidRDefault="00AB18E2" w:rsidP="00CF65F3">
      <w:pPr>
        <w:rPr>
          <w:rFonts w:ascii="Arial" w:hAnsi="Arial" w:cs="Arial"/>
          <w:color w:val="002060"/>
          <w:sz w:val="22"/>
          <w:szCs w:val="22"/>
        </w:rPr>
      </w:pPr>
      <w:r w:rsidRPr="00CF65F3">
        <w:rPr>
          <w:rFonts w:ascii="Arial" w:eastAsia="Arial" w:hAnsi="Arial" w:cs="Arial"/>
          <w:color w:val="002060"/>
          <w:spacing w:val="3"/>
          <w:sz w:val="22"/>
          <w:szCs w:val="22"/>
        </w:rPr>
        <w:t xml:space="preserve">Northeast Health Wangaratta (NHW) is a busy sub-regional </w:t>
      </w:r>
      <w:r w:rsidR="005218DE">
        <w:rPr>
          <w:rFonts w:ascii="Arial" w:eastAsia="Arial" w:hAnsi="Arial" w:cs="Arial"/>
          <w:color w:val="002060"/>
          <w:spacing w:val="3"/>
          <w:sz w:val="22"/>
          <w:szCs w:val="22"/>
        </w:rPr>
        <w:t>integrated health service of 241</w:t>
      </w:r>
      <w:r w:rsidRPr="00CF65F3">
        <w:rPr>
          <w:rFonts w:ascii="Arial" w:eastAsia="Arial" w:hAnsi="Arial" w:cs="Arial"/>
          <w:color w:val="002060"/>
          <w:spacing w:val="3"/>
          <w:sz w:val="22"/>
          <w:szCs w:val="22"/>
        </w:rPr>
        <w:t xml:space="preserve"> beds and is the major referral facility for the greater part of North East Victoria.   NHW provides a wide range of acute specialist medical and surgical services including; an emergency department, critical care unit, obstetrics and gynaecology, paediatrics and cancer services.  NHW also provides sub-acute inpatient services, residential aged care services and a broad range of community health services.  </w:t>
      </w:r>
      <w:r w:rsidR="006D5254" w:rsidRPr="00CF65F3">
        <w:rPr>
          <w:rFonts w:ascii="Arial" w:eastAsia="Arial" w:hAnsi="Arial" w:cs="Arial"/>
          <w:color w:val="002060"/>
          <w:spacing w:val="3"/>
          <w:sz w:val="22"/>
          <w:szCs w:val="22"/>
        </w:rPr>
        <w:t>Additionally,</w:t>
      </w:r>
      <w:r w:rsidRPr="00CF65F3">
        <w:rPr>
          <w:rFonts w:ascii="Arial" w:eastAsia="Arial" w:hAnsi="Arial" w:cs="Arial"/>
          <w:color w:val="002060"/>
          <w:spacing w:val="3"/>
          <w:sz w:val="22"/>
          <w:szCs w:val="22"/>
        </w:rPr>
        <w:t xml:space="preserve"> NHW auspices a number of other regional services in post-acute care, palliative care</w:t>
      </w:r>
      <w:r w:rsidR="006035DF" w:rsidRPr="00CF65F3">
        <w:rPr>
          <w:rFonts w:ascii="Arial" w:eastAsia="Arial" w:hAnsi="Arial" w:cs="Arial"/>
          <w:color w:val="002060"/>
          <w:spacing w:val="3"/>
          <w:sz w:val="22"/>
          <w:szCs w:val="22"/>
        </w:rPr>
        <w:t>,</w:t>
      </w:r>
      <w:r w:rsidRPr="00CF65F3">
        <w:rPr>
          <w:rFonts w:ascii="Arial" w:eastAsia="Arial" w:hAnsi="Arial" w:cs="Arial"/>
          <w:color w:val="002060"/>
          <w:spacing w:val="3"/>
          <w:sz w:val="22"/>
          <w:szCs w:val="22"/>
        </w:rPr>
        <w:t xml:space="preserve"> infection control</w:t>
      </w:r>
      <w:r w:rsidR="006035DF" w:rsidRPr="00CF65F3">
        <w:rPr>
          <w:rFonts w:ascii="Arial" w:eastAsia="Arial" w:hAnsi="Arial" w:cs="Arial"/>
          <w:color w:val="002060"/>
          <w:spacing w:val="3"/>
          <w:sz w:val="22"/>
          <w:szCs w:val="22"/>
        </w:rPr>
        <w:t>, and provides a range of clinical and corporate services to partner agencies</w:t>
      </w:r>
      <w:r w:rsidR="00734851" w:rsidRPr="00CF65F3">
        <w:rPr>
          <w:rFonts w:ascii="Arial" w:eastAsia="Arial" w:hAnsi="Arial" w:cs="Arial"/>
          <w:color w:val="002060"/>
          <w:spacing w:val="3"/>
          <w:sz w:val="22"/>
          <w:szCs w:val="22"/>
        </w:rPr>
        <w:t>.</w:t>
      </w:r>
      <w:r w:rsidR="009E0EDD" w:rsidRPr="00CF65F3">
        <w:rPr>
          <w:rFonts w:ascii="Arial" w:eastAsia="Arial" w:hAnsi="Arial" w:cs="Arial"/>
          <w:color w:val="002060"/>
          <w:spacing w:val="3"/>
          <w:sz w:val="22"/>
          <w:szCs w:val="22"/>
        </w:rPr>
        <w:t xml:space="preserve"> </w:t>
      </w:r>
    </w:p>
    <w:p w14:paraId="283023C4" w14:textId="7D44CA43" w:rsidR="000C70F6" w:rsidRPr="00CF65F3" w:rsidRDefault="006D5254" w:rsidP="00112153">
      <w:pPr>
        <w:pStyle w:val="NormalWeb"/>
        <w:rPr>
          <w:rFonts w:ascii="Arial" w:hAnsi="Arial" w:cs="Arial"/>
          <w:color w:val="002060"/>
          <w:sz w:val="22"/>
          <w:szCs w:val="22"/>
        </w:rPr>
      </w:pPr>
      <w:r w:rsidRPr="00CF65F3">
        <w:rPr>
          <w:rFonts w:ascii="Arial" w:hAnsi="Arial" w:cs="Arial"/>
          <w:color w:val="002060"/>
          <w:kern w:val="28"/>
          <w:sz w:val="22"/>
          <w:szCs w:val="22"/>
        </w:rPr>
        <w:t xml:space="preserve">The </w:t>
      </w:r>
      <w:r w:rsidR="009E30C2">
        <w:rPr>
          <w:rFonts w:ascii="Arial" w:hAnsi="Arial" w:cs="Arial"/>
          <w:color w:val="002060"/>
          <w:kern w:val="28"/>
          <w:sz w:val="22"/>
          <w:szCs w:val="22"/>
        </w:rPr>
        <w:t xml:space="preserve">Director of Clinical Services, </w:t>
      </w:r>
      <w:r w:rsidRPr="00CF65F3">
        <w:rPr>
          <w:rFonts w:ascii="Arial" w:hAnsi="Arial" w:cs="Arial"/>
          <w:color w:val="002060"/>
          <w:kern w:val="28"/>
          <w:sz w:val="22"/>
          <w:szCs w:val="22"/>
        </w:rPr>
        <w:t>Nursing &amp; Midwifery</w:t>
      </w:r>
      <w:r w:rsidR="000C70F6" w:rsidRPr="00CF65F3">
        <w:rPr>
          <w:rFonts w:ascii="Arial" w:hAnsi="Arial" w:cs="Arial"/>
          <w:color w:val="002060"/>
          <w:kern w:val="28"/>
          <w:sz w:val="22"/>
          <w:szCs w:val="22"/>
        </w:rPr>
        <w:t xml:space="preserve"> reports</w:t>
      </w:r>
      <w:r w:rsidR="00112153" w:rsidRPr="00CF65F3">
        <w:rPr>
          <w:rFonts w:ascii="Arial" w:hAnsi="Arial" w:cs="Arial"/>
          <w:color w:val="002060"/>
          <w:kern w:val="28"/>
          <w:sz w:val="22"/>
          <w:szCs w:val="22"/>
        </w:rPr>
        <w:t xml:space="preserve"> to the Chief Executive Officer</w:t>
      </w:r>
      <w:r w:rsidR="000C70F6" w:rsidRPr="00CF65F3">
        <w:rPr>
          <w:rFonts w:ascii="Arial" w:hAnsi="Arial" w:cs="Arial"/>
          <w:color w:val="002060"/>
          <w:kern w:val="28"/>
          <w:sz w:val="22"/>
          <w:szCs w:val="22"/>
        </w:rPr>
        <w:t xml:space="preserve"> and </w:t>
      </w:r>
      <w:r w:rsidR="00112153" w:rsidRPr="00CF65F3">
        <w:rPr>
          <w:rFonts w:ascii="Arial" w:hAnsi="Arial" w:cs="Arial"/>
          <w:color w:val="002060"/>
          <w:sz w:val="22"/>
          <w:szCs w:val="22"/>
        </w:rPr>
        <w:t xml:space="preserve">is responsible for ensuring </w:t>
      </w:r>
      <w:r w:rsidR="00E048B1" w:rsidRPr="00CF65F3">
        <w:rPr>
          <w:rFonts w:ascii="Arial" w:hAnsi="Arial" w:cs="Arial"/>
          <w:color w:val="002060"/>
          <w:sz w:val="22"/>
          <w:szCs w:val="22"/>
        </w:rPr>
        <w:t xml:space="preserve">that </w:t>
      </w:r>
      <w:r w:rsidR="00112153" w:rsidRPr="00CF65F3">
        <w:rPr>
          <w:rFonts w:ascii="Arial" w:hAnsi="Arial" w:cs="Arial"/>
          <w:color w:val="002060"/>
          <w:sz w:val="22"/>
          <w:szCs w:val="22"/>
        </w:rPr>
        <w:t>the highest level</w:t>
      </w:r>
      <w:r w:rsidR="00667A37">
        <w:rPr>
          <w:rFonts w:ascii="Arial" w:hAnsi="Arial" w:cs="Arial"/>
          <w:color w:val="002060"/>
          <w:sz w:val="22"/>
          <w:szCs w:val="22"/>
        </w:rPr>
        <w:t xml:space="preserve"> of </w:t>
      </w:r>
      <w:r w:rsidR="0082020B">
        <w:rPr>
          <w:rFonts w:ascii="Arial" w:hAnsi="Arial" w:cs="Arial"/>
          <w:color w:val="002060"/>
          <w:sz w:val="22"/>
          <w:szCs w:val="22"/>
        </w:rPr>
        <w:t xml:space="preserve">care </w:t>
      </w:r>
      <w:r w:rsidR="00667A37">
        <w:rPr>
          <w:rFonts w:ascii="Arial" w:hAnsi="Arial" w:cs="Arial"/>
          <w:color w:val="002060"/>
          <w:sz w:val="22"/>
          <w:szCs w:val="22"/>
        </w:rPr>
        <w:t>is</w:t>
      </w:r>
      <w:r w:rsidR="00112153" w:rsidRPr="00CF65F3">
        <w:rPr>
          <w:rFonts w:ascii="Arial" w:hAnsi="Arial" w:cs="Arial"/>
          <w:color w:val="002060"/>
          <w:sz w:val="22"/>
          <w:szCs w:val="22"/>
        </w:rPr>
        <w:t xml:space="preserve"> provided to patients, clients and residents at Northeast Health Wangaratta. This entails the delivery of evidence based, best practice </w:t>
      </w:r>
      <w:r w:rsidR="006D2214">
        <w:rPr>
          <w:rFonts w:ascii="Arial" w:hAnsi="Arial" w:cs="Arial"/>
          <w:color w:val="002060"/>
          <w:sz w:val="22"/>
          <w:szCs w:val="22"/>
        </w:rPr>
        <w:t>models of care, that ensures</w:t>
      </w:r>
      <w:r w:rsidR="00112153" w:rsidRPr="00CF65F3">
        <w:rPr>
          <w:rFonts w:ascii="Arial" w:hAnsi="Arial" w:cs="Arial"/>
          <w:color w:val="002060"/>
          <w:sz w:val="22"/>
          <w:szCs w:val="22"/>
        </w:rPr>
        <w:t xml:space="preserve"> safe and effective clinical care and support. </w:t>
      </w:r>
      <w:r w:rsidR="00E048B1" w:rsidRPr="00CF65F3">
        <w:rPr>
          <w:rFonts w:ascii="Arial" w:hAnsi="Arial" w:cs="Arial"/>
          <w:color w:val="002060"/>
          <w:sz w:val="22"/>
          <w:szCs w:val="22"/>
        </w:rPr>
        <w:t xml:space="preserve">  </w:t>
      </w:r>
      <w:r w:rsidR="00112153" w:rsidRPr="00CF65F3">
        <w:rPr>
          <w:rFonts w:ascii="Arial" w:hAnsi="Arial" w:cs="Arial"/>
          <w:color w:val="002060"/>
          <w:sz w:val="22"/>
          <w:szCs w:val="22"/>
        </w:rPr>
        <w:t xml:space="preserve">As the most senior nurse in the organisation this role also ensures that clinical leadership is established and espouses NHW vision and values. </w:t>
      </w:r>
    </w:p>
    <w:p w14:paraId="058ADA05" w14:textId="77777777" w:rsidR="00676CA8" w:rsidRPr="00CF65F3" w:rsidRDefault="000C70F6" w:rsidP="00676CA8">
      <w:pPr>
        <w:pStyle w:val="NormalWeb"/>
        <w:rPr>
          <w:rFonts w:ascii="Arial" w:hAnsi="Arial" w:cs="Arial"/>
          <w:color w:val="002060"/>
          <w:kern w:val="28"/>
          <w:sz w:val="22"/>
          <w:szCs w:val="22"/>
        </w:rPr>
      </w:pPr>
      <w:r w:rsidRPr="00CF65F3">
        <w:rPr>
          <w:rFonts w:ascii="Arial" w:hAnsi="Arial" w:cs="Arial"/>
          <w:color w:val="002060"/>
          <w:kern w:val="28"/>
          <w:sz w:val="22"/>
          <w:szCs w:val="22"/>
        </w:rPr>
        <w:t xml:space="preserve">To meet the requirements of the role you will </w:t>
      </w:r>
      <w:r w:rsidR="00676CA8" w:rsidRPr="00CF65F3">
        <w:rPr>
          <w:rFonts w:ascii="Arial" w:hAnsi="Arial" w:cs="Arial"/>
          <w:color w:val="002060"/>
          <w:kern w:val="28"/>
          <w:sz w:val="22"/>
          <w:szCs w:val="22"/>
        </w:rPr>
        <w:t>have:</w:t>
      </w:r>
    </w:p>
    <w:p w14:paraId="1C33BFD1" w14:textId="7492F607" w:rsidR="00676CA8" w:rsidRPr="00CF65F3" w:rsidRDefault="00676CA8" w:rsidP="00676CA8">
      <w:pPr>
        <w:pStyle w:val="NormalWeb"/>
        <w:numPr>
          <w:ilvl w:val="0"/>
          <w:numId w:val="7"/>
        </w:numPr>
        <w:rPr>
          <w:sz w:val="22"/>
          <w:szCs w:val="22"/>
        </w:rPr>
      </w:pPr>
      <w:r w:rsidRPr="00CF65F3">
        <w:rPr>
          <w:rFonts w:ascii="Arial" w:hAnsi="Arial" w:cs="Arial"/>
          <w:color w:val="002060"/>
          <w:sz w:val="22"/>
          <w:szCs w:val="22"/>
        </w:rPr>
        <w:t xml:space="preserve">Current registration with Australian Health Practitioner Regulation Agency (AHPRA) and hold a current practicing certificate </w:t>
      </w:r>
    </w:p>
    <w:p w14:paraId="44F565CD" w14:textId="0F821FCC" w:rsidR="00676CA8" w:rsidRPr="00CF65F3" w:rsidRDefault="007140C3" w:rsidP="00676CA8">
      <w:pPr>
        <w:pStyle w:val="NormalWeb"/>
        <w:numPr>
          <w:ilvl w:val="0"/>
          <w:numId w:val="7"/>
        </w:numPr>
        <w:rPr>
          <w:sz w:val="22"/>
          <w:szCs w:val="22"/>
        </w:rPr>
      </w:pPr>
      <w:r>
        <w:rPr>
          <w:rFonts w:ascii="Arial" w:hAnsi="Arial" w:cs="Arial"/>
          <w:color w:val="002060"/>
          <w:kern w:val="28"/>
          <w:sz w:val="22"/>
          <w:szCs w:val="22"/>
        </w:rPr>
        <w:t>Appropriate p</w:t>
      </w:r>
      <w:r w:rsidR="00676CA8" w:rsidRPr="00CF65F3">
        <w:rPr>
          <w:rFonts w:ascii="Arial" w:hAnsi="Arial" w:cs="Arial"/>
          <w:color w:val="002060"/>
          <w:kern w:val="28"/>
          <w:sz w:val="22"/>
          <w:szCs w:val="22"/>
        </w:rPr>
        <w:t>ost-graduate tertiary qualifications</w:t>
      </w:r>
      <w:r w:rsidR="00676CA8" w:rsidRPr="00CF65F3">
        <w:rPr>
          <w:rFonts w:ascii="Arial" w:hAnsi="Arial" w:cs="Arial"/>
          <w:color w:val="002060"/>
          <w:sz w:val="22"/>
          <w:szCs w:val="22"/>
        </w:rPr>
        <w:t xml:space="preserve"> </w:t>
      </w:r>
    </w:p>
    <w:p w14:paraId="0605299D" w14:textId="4F1DB453" w:rsidR="0082020B" w:rsidRPr="0082020B" w:rsidRDefault="00676CA8" w:rsidP="0082020B">
      <w:pPr>
        <w:pStyle w:val="NormalWeb"/>
        <w:numPr>
          <w:ilvl w:val="0"/>
          <w:numId w:val="7"/>
        </w:numPr>
        <w:rPr>
          <w:sz w:val="22"/>
          <w:szCs w:val="22"/>
        </w:rPr>
      </w:pPr>
      <w:r w:rsidRPr="00CF65F3">
        <w:rPr>
          <w:rFonts w:ascii="Arial" w:hAnsi="Arial" w:cs="Arial"/>
          <w:color w:val="002060"/>
          <w:sz w:val="22"/>
          <w:szCs w:val="22"/>
        </w:rPr>
        <w:t xml:space="preserve">Significant </w:t>
      </w:r>
      <w:r w:rsidR="00D26FEB">
        <w:rPr>
          <w:rFonts w:ascii="Arial" w:hAnsi="Arial" w:cs="Arial"/>
          <w:color w:val="002060"/>
          <w:sz w:val="22"/>
          <w:szCs w:val="22"/>
        </w:rPr>
        <w:t>Senior M</w:t>
      </w:r>
      <w:bookmarkStart w:id="0" w:name="_GoBack"/>
      <w:bookmarkEnd w:id="0"/>
      <w:r w:rsidR="007140C3" w:rsidRPr="004A4A55">
        <w:rPr>
          <w:rFonts w:ascii="Arial" w:hAnsi="Arial" w:cs="Arial"/>
          <w:color w:val="002060"/>
          <w:sz w:val="22"/>
          <w:szCs w:val="22"/>
        </w:rPr>
        <w:t xml:space="preserve">anagement </w:t>
      </w:r>
      <w:r w:rsidRPr="00CF65F3">
        <w:rPr>
          <w:rFonts w:ascii="Arial" w:hAnsi="Arial" w:cs="Arial"/>
          <w:color w:val="002060"/>
          <w:sz w:val="22"/>
          <w:szCs w:val="22"/>
        </w:rPr>
        <w:t>experience in the provision of clinical services</w:t>
      </w:r>
      <w:r w:rsidR="00CF65F3" w:rsidRPr="00CF65F3">
        <w:rPr>
          <w:rFonts w:ascii="Arial" w:hAnsi="Arial" w:cs="Arial"/>
          <w:color w:val="002060"/>
          <w:sz w:val="22"/>
          <w:szCs w:val="22"/>
        </w:rPr>
        <w:t xml:space="preserve"> in an acute setting</w:t>
      </w:r>
      <w:r w:rsidRPr="00CF65F3">
        <w:rPr>
          <w:rFonts w:ascii="Microsoft Sans Serif" w:hAnsi="Microsoft Sans Serif" w:cs="Microsoft Sans Serif"/>
          <w:sz w:val="22"/>
          <w:szCs w:val="22"/>
          <w:shd w:val="clear" w:color="auto" w:fill="FFFF00"/>
        </w:rPr>
        <w:t xml:space="preserve"> </w:t>
      </w:r>
    </w:p>
    <w:p w14:paraId="7F2E6F01" w14:textId="20F62E62" w:rsidR="00D13A73" w:rsidRPr="00CF65F3" w:rsidRDefault="00AB5BC5" w:rsidP="00AB5BC5">
      <w:pPr>
        <w:jc w:val="both"/>
        <w:rPr>
          <w:rFonts w:ascii="Arial" w:hAnsi="Arial" w:cs="Arial"/>
          <w:color w:val="002060"/>
          <w:kern w:val="28"/>
          <w:sz w:val="22"/>
          <w:szCs w:val="22"/>
        </w:rPr>
      </w:pPr>
      <w:r w:rsidRPr="00CF65F3">
        <w:rPr>
          <w:rFonts w:ascii="Arial" w:hAnsi="Arial"/>
          <w:color w:val="002060"/>
          <w:sz w:val="22"/>
          <w:szCs w:val="22"/>
        </w:rPr>
        <w:t>Full details are available on our web site:</w:t>
      </w:r>
    </w:p>
    <w:p w14:paraId="3365706D" w14:textId="77777777" w:rsidR="00D13A73" w:rsidRPr="00CF65F3" w:rsidRDefault="00D13A73" w:rsidP="00D13A73">
      <w:pPr>
        <w:jc w:val="center"/>
        <w:rPr>
          <w:rFonts w:ascii="Arial" w:hAnsi="Arial"/>
          <w:b/>
          <w:sz w:val="22"/>
          <w:szCs w:val="22"/>
        </w:rPr>
      </w:pPr>
    </w:p>
    <w:p w14:paraId="5596D133" w14:textId="77777777" w:rsidR="00D13A73" w:rsidRPr="00CF65F3" w:rsidRDefault="00153C22" w:rsidP="00D13A73">
      <w:pPr>
        <w:jc w:val="center"/>
        <w:rPr>
          <w:rFonts w:ascii="Arial" w:hAnsi="Arial"/>
          <w:b/>
          <w:sz w:val="22"/>
          <w:szCs w:val="22"/>
        </w:rPr>
      </w:pPr>
      <w:hyperlink r:id="rId8" w:history="1">
        <w:r w:rsidR="00D13A73" w:rsidRPr="00CF65F3">
          <w:rPr>
            <w:rStyle w:val="Hyperlink"/>
            <w:rFonts w:ascii="Arial" w:hAnsi="Arial"/>
            <w:b/>
            <w:sz w:val="22"/>
            <w:szCs w:val="22"/>
          </w:rPr>
          <w:t>www.hrsa.com.au</w:t>
        </w:r>
      </w:hyperlink>
    </w:p>
    <w:p w14:paraId="15E475EF" w14:textId="77777777" w:rsidR="008D6FF4" w:rsidRPr="00CF65F3" w:rsidRDefault="008D6FF4" w:rsidP="00D13A73">
      <w:pPr>
        <w:jc w:val="center"/>
        <w:rPr>
          <w:rFonts w:ascii="Arial" w:hAnsi="Arial" w:cs="Arial"/>
          <w:sz w:val="22"/>
          <w:szCs w:val="22"/>
        </w:rPr>
      </w:pPr>
    </w:p>
    <w:p w14:paraId="1F5E190B" w14:textId="53106EB7" w:rsidR="006D2214" w:rsidRDefault="00D13A73" w:rsidP="009E30C2">
      <w:pPr>
        <w:jc w:val="center"/>
        <w:rPr>
          <w:rFonts w:ascii="Arial" w:hAnsi="Arial" w:cs="Arial"/>
          <w:color w:val="002060"/>
          <w:sz w:val="22"/>
          <w:szCs w:val="22"/>
        </w:rPr>
      </w:pPr>
      <w:r w:rsidRPr="00CF65F3">
        <w:rPr>
          <w:rFonts w:ascii="Arial" w:hAnsi="Arial" w:cs="Arial"/>
          <w:color w:val="002060"/>
          <w:sz w:val="22"/>
          <w:szCs w:val="22"/>
        </w:rPr>
        <w:t xml:space="preserve">or contact </w:t>
      </w:r>
      <w:r w:rsidR="006D5254" w:rsidRPr="00CF65F3">
        <w:rPr>
          <w:rFonts w:ascii="Arial" w:hAnsi="Arial" w:cs="Arial"/>
          <w:color w:val="002060"/>
          <w:sz w:val="22"/>
          <w:szCs w:val="22"/>
        </w:rPr>
        <w:t>Jo Lowday</w:t>
      </w:r>
      <w:r w:rsidRPr="00CF65F3">
        <w:rPr>
          <w:rFonts w:ascii="Arial" w:hAnsi="Arial" w:cs="Arial"/>
          <w:color w:val="002060"/>
          <w:sz w:val="22"/>
          <w:szCs w:val="22"/>
        </w:rPr>
        <w:t xml:space="preserve"> on: </w:t>
      </w:r>
      <w:r w:rsidR="006D5254" w:rsidRPr="00CF65F3">
        <w:rPr>
          <w:rFonts w:ascii="Arial" w:hAnsi="Arial" w:cs="Arial"/>
          <w:color w:val="002060"/>
          <w:sz w:val="22"/>
          <w:szCs w:val="22"/>
        </w:rPr>
        <w:t>0400 158 155</w:t>
      </w:r>
      <w:r w:rsidR="00734851" w:rsidRPr="00CF65F3">
        <w:rPr>
          <w:rFonts w:ascii="Arial" w:hAnsi="Arial" w:cs="Arial"/>
          <w:color w:val="002060"/>
          <w:sz w:val="22"/>
          <w:szCs w:val="22"/>
        </w:rPr>
        <w:t>.</w:t>
      </w:r>
      <w:r w:rsidRPr="00CF65F3">
        <w:rPr>
          <w:rFonts w:ascii="Arial" w:hAnsi="Arial" w:cs="Arial"/>
          <w:color w:val="002060"/>
          <w:sz w:val="22"/>
          <w:szCs w:val="22"/>
        </w:rPr>
        <w:t xml:space="preserve">  To make an application you will be required to subm</w:t>
      </w:r>
      <w:r w:rsidR="006D5254" w:rsidRPr="00CF65F3">
        <w:rPr>
          <w:rFonts w:ascii="Arial" w:hAnsi="Arial" w:cs="Arial"/>
          <w:color w:val="002060"/>
          <w:sz w:val="22"/>
          <w:szCs w:val="22"/>
        </w:rPr>
        <w:t xml:space="preserve">it: </w:t>
      </w:r>
      <w:r w:rsidR="009E30C2">
        <w:rPr>
          <w:rFonts w:ascii="Arial" w:hAnsi="Arial" w:cs="Arial"/>
          <w:color w:val="002060"/>
          <w:sz w:val="22"/>
          <w:szCs w:val="22"/>
        </w:rPr>
        <w:t xml:space="preserve">   </w:t>
      </w:r>
      <w:r w:rsidR="006D5254" w:rsidRPr="00CF65F3">
        <w:rPr>
          <w:rFonts w:ascii="Arial" w:hAnsi="Arial" w:cs="Arial"/>
          <w:color w:val="002060"/>
          <w:sz w:val="22"/>
          <w:szCs w:val="22"/>
        </w:rPr>
        <w:t>a Cover Letter,</w:t>
      </w:r>
      <w:r w:rsidRPr="00CF65F3">
        <w:rPr>
          <w:rFonts w:ascii="Arial" w:hAnsi="Arial" w:cs="Arial"/>
          <w:color w:val="002060"/>
          <w:sz w:val="22"/>
          <w:szCs w:val="22"/>
        </w:rPr>
        <w:t xml:space="preserve"> a response to the Key Selection Criteria, your full CV and a completed HRS Application Form available on the HRS web site. Applications can be made online or sent by email to: </w:t>
      </w:r>
    </w:p>
    <w:p w14:paraId="788D1495" w14:textId="77F37600" w:rsidR="00D13A73" w:rsidRPr="00CF65F3" w:rsidRDefault="00D13A73" w:rsidP="00D13A73">
      <w:pPr>
        <w:jc w:val="center"/>
        <w:rPr>
          <w:rFonts w:ascii="Arial" w:hAnsi="Arial" w:cs="Arial"/>
          <w:sz w:val="22"/>
          <w:szCs w:val="22"/>
        </w:rPr>
      </w:pPr>
      <w:r w:rsidRPr="00CF65F3">
        <w:rPr>
          <w:rFonts w:ascii="Arial" w:hAnsi="Arial" w:cs="Arial"/>
          <w:sz w:val="22"/>
          <w:szCs w:val="22"/>
        </w:rPr>
        <w:tab/>
        <w:t xml:space="preserve">       </w:t>
      </w:r>
    </w:p>
    <w:p w14:paraId="575B9243" w14:textId="77777777" w:rsidR="00D13A73" w:rsidRPr="00CF65F3" w:rsidRDefault="00153C22" w:rsidP="00D13A73">
      <w:pPr>
        <w:jc w:val="center"/>
        <w:rPr>
          <w:rFonts w:ascii="Arial" w:hAnsi="Arial" w:cs="Arial"/>
          <w:sz w:val="22"/>
          <w:szCs w:val="22"/>
        </w:rPr>
      </w:pPr>
      <w:hyperlink r:id="rId9" w:history="1">
        <w:r w:rsidR="00D13A73" w:rsidRPr="00CF65F3">
          <w:rPr>
            <w:rStyle w:val="Hyperlink"/>
            <w:rFonts w:ascii="Arial" w:hAnsi="Arial" w:cs="Arial"/>
            <w:sz w:val="22"/>
            <w:szCs w:val="22"/>
          </w:rPr>
          <w:t>hrsa@hrsa.com.au</w:t>
        </w:r>
      </w:hyperlink>
    </w:p>
    <w:p w14:paraId="6F06F12C" w14:textId="77777777" w:rsidR="008D6FF4" w:rsidRPr="00CF65F3" w:rsidRDefault="008D6FF4" w:rsidP="00D13A73">
      <w:pPr>
        <w:jc w:val="center"/>
        <w:rPr>
          <w:rFonts w:ascii="Arial" w:hAnsi="Arial" w:cs="Arial"/>
          <w:sz w:val="22"/>
          <w:szCs w:val="22"/>
        </w:rPr>
      </w:pPr>
    </w:p>
    <w:p w14:paraId="785F2735" w14:textId="69E7C8E6" w:rsidR="006C21CA" w:rsidRPr="00CF65F3" w:rsidRDefault="00D13A73" w:rsidP="006035DF">
      <w:pPr>
        <w:jc w:val="center"/>
        <w:rPr>
          <w:sz w:val="22"/>
          <w:szCs w:val="22"/>
        </w:rPr>
      </w:pPr>
      <w:r w:rsidRPr="00CF65F3">
        <w:rPr>
          <w:rFonts w:ascii="Arial" w:hAnsi="Arial" w:cs="Arial"/>
          <w:b/>
          <w:color w:val="002060"/>
          <w:sz w:val="22"/>
          <w:szCs w:val="22"/>
        </w:rPr>
        <w:t>Applications close:</w:t>
      </w:r>
      <w:r w:rsidR="0070391B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82020B">
        <w:rPr>
          <w:rFonts w:ascii="Arial" w:hAnsi="Arial" w:cs="Arial"/>
          <w:b/>
          <w:color w:val="002060"/>
          <w:sz w:val="22"/>
          <w:szCs w:val="22"/>
        </w:rPr>
        <w:t>2</w:t>
      </w:r>
      <w:r w:rsidR="00D02047">
        <w:rPr>
          <w:rFonts w:ascii="Arial" w:hAnsi="Arial" w:cs="Arial"/>
          <w:b/>
          <w:color w:val="002060"/>
          <w:sz w:val="22"/>
          <w:szCs w:val="22"/>
        </w:rPr>
        <w:t>1</w:t>
      </w:r>
      <w:r w:rsidR="0070391B">
        <w:rPr>
          <w:rFonts w:ascii="Arial" w:hAnsi="Arial" w:cs="Arial"/>
          <w:b/>
          <w:color w:val="002060"/>
          <w:sz w:val="22"/>
          <w:szCs w:val="22"/>
        </w:rPr>
        <w:t xml:space="preserve"> October,</w:t>
      </w:r>
      <w:r w:rsidR="006D5254" w:rsidRPr="00CF65F3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6F58EE" w:rsidRPr="00CF65F3">
        <w:rPr>
          <w:rFonts w:ascii="Arial" w:hAnsi="Arial" w:cs="Arial"/>
          <w:b/>
          <w:color w:val="002060"/>
          <w:sz w:val="22"/>
          <w:szCs w:val="22"/>
        </w:rPr>
        <w:t>2018</w:t>
      </w:r>
      <w:r w:rsidR="003A7D46" w:rsidRPr="00CF65F3">
        <w:rPr>
          <w:noProof/>
          <w:sz w:val="22"/>
          <w:szCs w:val="22"/>
          <w:lang w:val="en-AU" w:eastAsia="en-AU"/>
        </w:rPr>
        <w:drawing>
          <wp:anchor distT="0" distB="0" distL="0" distR="0" simplePos="0" relativeHeight="251659264" behindDoc="1" locked="1" layoutInCell="1" allowOverlap="1" wp14:anchorId="757010C4" wp14:editId="67401A6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21CA" w:rsidRPr="00CF65F3" w:rsidSect="00432C14">
      <w:footerReference w:type="default" r:id="rId10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5769B" w14:textId="77777777" w:rsidR="00153C22" w:rsidRDefault="00153C22" w:rsidP="00D13A73">
      <w:r>
        <w:separator/>
      </w:r>
    </w:p>
  </w:endnote>
  <w:endnote w:type="continuationSeparator" w:id="0">
    <w:p w14:paraId="6173BA26" w14:textId="77777777" w:rsidR="00153C22" w:rsidRDefault="00153C22" w:rsidP="00D1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87B24" w14:textId="77777777" w:rsidR="00D13A73" w:rsidRDefault="00D13A7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66B8091D" wp14:editId="3D429725">
          <wp:simplePos x="0" y="0"/>
          <wp:positionH relativeFrom="page">
            <wp:posOffset>-1</wp:posOffset>
          </wp:positionH>
          <wp:positionV relativeFrom="page">
            <wp:posOffset>10144125</wp:posOffset>
          </wp:positionV>
          <wp:extent cx="7553325" cy="76114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pence 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746" r="16336"/>
                  <a:stretch/>
                </pic:blipFill>
                <pic:spPr bwMode="auto">
                  <a:xfrm>
                    <a:off x="0" y="0"/>
                    <a:ext cx="7569457" cy="7627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D1BB4" w14:textId="77777777" w:rsidR="00153C22" w:rsidRDefault="00153C22" w:rsidP="00D13A73">
      <w:r>
        <w:separator/>
      </w:r>
    </w:p>
  </w:footnote>
  <w:footnote w:type="continuationSeparator" w:id="0">
    <w:p w14:paraId="6ABF5CB6" w14:textId="77777777" w:rsidR="00153C22" w:rsidRDefault="00153C22" w:rsidP="00D13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672AE"/>
    <w:multiLevelType w:val="hybridMultilevel"/>
    <w:tmpl w:val="A7724A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BA79AE"/>
    <w:multiLevelType w:val="hybridMultilevel"/>
    <w:tmpl w:val="BB5424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A21D2A"/>
    <w:multiLevelType w:val="hybridMultilevel"/>
    <w:tmpl w:val="197287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D3F3C"/>
    <w:multiLevelType w:val="hybridMultilevel"/>
    <w:tmpl w:val="28CCA7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866D1C"/>
    <w:multiLevelType w:val="hybridMultilevel"/>
    <w:tmpl w:val="32E845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1C7871"/>
    <w:multiLevelType w:val="hybridMultilevel"/>
    <w:tmpl w:val="A3380B9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7BF10EFC"/>
    <w:multiLevelType w:val="multilevel"/>
    <w:tmpl w:val="FD9E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D46"/>
    <w:rsid w:val="000C433E"/>
    <w:rsid w:val="000C70F6"/>
    <w:rsid w:val="001048A2"/>
    <w:rsid w:val="00112153"/>
    <w:rsid w:val="00153C22"/>
    <w:rsid w:val="001C7F94"/>
    <w:rsid w:val="001F0F66"/>
    <w:rsid w:val="00283081"/>
    <w:rsid w:val="002844AF"/>
    <w:rsid w:val="00391D92"/>
    <w:rsid w:val="003A34A7"/>
    <w:rsid w:val="003A7D46"/>
    <w:rsid w:val="003B28D8"/>
    <w:rsid w:val="003F613F"/>
    <w:rsid w:val="00432C14"/>
    <w:rsid w:val="004363D7"/>
    <w:rsid w:val="004A4A55"/>
    <w:rsid w:val="005218DE"/>
    <w:rsid w:val="00582ACF"/>
    <w:rsid w:val="006035DF"/>
    <w:rsid w:val="00667A37"/>
    <w:rsid w:val="00676CA8"/>
    <w:rsid w:val="006C49AD"/>
    <w:rsid w:val="006D2214"/>
    <w:rsid w:val="006D5254"/>
    <w:rsid w:val="006F3C5E"/>
    <w:rsid w:val="006F58EE"/>
    <w:rsid w:val="0070391B"/>
    <w:rsid w:val="007140C3"/>
    <w:rsid w:val="00734851"/>
    <w:rsid w:val="0082020B"/>
    <w:rsid w:val="008953F6"/>
    <w:rsid w:val="008D6FF4"/>
    <w:rsid w:val="00921D05"/>
    <w:rsid w:val="00981141"/>
    <w:rsid w:val="009E0EDD"/>
    <w:rsid w:val="009E30C2"/>
    <w:rsid w:val="00A143DB"/>
    <w:rsid w:val="00A56EC8"/>
    <w:rsid w:val="00AB18E2"/>
    <w:rsid w:val="00AB5BC5"/>
    <w:rsid w:val="00B13386"/>
    <w:rsid w:val="00B651CE"/>
    <w:rsid w:val="00B66CBD"/>
    <w:rsid w:val="00B71C5E"/>
    <w:rsid w:val="00C87650"/>
    <w:rsid w:val="00C905D7"/>
    <w:rsid w:val="00CF65F3"/>
    <w:rsid w:val="00D02047"/>
    <w:rsid w:val="00D13A73"/>
    <w:rsid w:val="00D26FEB"/>
    <w:rsid w:val="00DC37D1"/>
    <w:rsid w:val="00DF4A3B"/>
    <w:rsid w:val="00E048B1"/>
    <w:rsid w:val="00E14118"/>
    <w:rsid w:val="00E26D5D"/>
    <w:rsid w:val="00EF193F"/>
    <w:rsid w:val="00F018A3"/>
    <w:rsid w:val="00F7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588E5"/>
  <w15:docId w15:val="{0A52D690-FF89-7642-ACE0-2A5A6995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D46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D4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AU" w:eastAsia="en-US"/>
    </w:rPr>
  </w:style>
  <w:style w:type="character" w:styleId="Hyperlink">
    <w:name w:val="Hyperlink"/>
    <w:uiPriority w:val="99"/>
    <w:unhideWhenUsed/>
    <w:rsid w:val="00D13A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3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73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13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73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E2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112153"/>
    <w:pPr>
      <w:spacing w:before="100" w:beforeAutospacing="1" w:after="100" w:afterAutospacing="1"/>
    </w:pPr>
    <w:rPr>
      <w:rFonts w:eastAsia="Times New Roman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sa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rsa@hrsa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6</cp:revision>
  <dcterms:created xsi:type="dcterms:W3CDTF">2018-09-24T03:56:00Z</dcterms:created>
  <dcterms:modified xsi:type="dcterms:W3CDTF">2018-09-24T12:53:00Z</dcterms:modified>
</cp:coreProperties>
</file>