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01B2F" w14:textId="53394B26" w:rsidR="002C6A87" w:rsidRPr="00D63340" w:rsidRDefault="00D63340" w:rsidP="002C6A87">
      <w:pPr>
        <w:pStyle w:val="Heading1"/>
        <w:rPr>
          <w:rFonts w:ascii="Arial Rounded MT Bold" w:hAnsi="Arial Rounded MT Bold" w:cs="Arial"/>
          <w:color w:val="002060"/>
          <w:sz w:val="52"/>
          <w:szCs w:val="52"/>
          <w:lang w:val="en-AU"/>
        </w:rPr>
      </w:pPr>
      <w:r>
        <w:rPr>
          <w:noProof/>
          <w:lang w:val="en-AU" w:eastAsia="en-AU"/>
        </w:rPr>
        <w:drawing>
          <wp:anchor distT="0" distB="0" distL="0" distR="0" simplePos="0" relativeHeight="251661312" behindDoc="1" locked="1" layoutInCell="1" allowOverlap="1" wp14:anchorId="1A8FAF22" wp14:editId="09350CD0">
            <wp:simplePos x="0" y="0"/>
            <wp:positionH relativeFrom="page">
              <wp:posOffset>-25400</wp:posOffset>
            </wp:positionH>
            <wp:positionV relativeFrom="page">
              <wp:posOffset>-6350</wp:posOffset>
            </wp:positionV>
            <wp:extent cx="7588250" cy="17970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8825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F6F" w:rsidRPr="00D63340">
        <w:rPr>
          <w:rFonts w:ascii="Arial Rounded MT Bold" w:hAnsi="Arial Rounded MT Bold" w:cs="Arial"/>
          <w:color w:val="002060"/>
          <w:sz w:val="52"/>
          <w:szCs w:val="52"/>
          <w:lang w:val="en-AU"/>
        </w:rPr>
        <w:t>Nurse Manager General Practice Services</w:t>
      </w:r>
      <w:r w:rsidR="0054400B" w:rsidRPr="00D63340">
        <w:rPr>
          <w:rFonts w:ascii="Arial Rounded MT Bold" w:hAnsi="Arial Rounded MT Bold" w:cs="Arial"/>
          <w:color w:val="002060"/>
          <w:sz w:val="52"/>
          <w:szCs w:val="52"/>
          <w:lang w:val="en-AU"/>
        </w:rPr>
        <w:t xml:space="preserve"> - Portarlington</w:t>
      </w:r>
    </w:p>
    <w:p w14:paraId="192F8C81" w14:textId="74676D8A" w:rsidR="002C6A87" w:rsidRDefault="002C6A87" w:rsidP="002C6A87">
      <w:pPr>
        <w:rPr>
          <w:rFonts w:ascii="Arial Rounded MT Bold" w:hAnsi="Arial Rounded MT Bold"/>
          <w:color w:val="002060"/>
          <w:sz w:val="36"/>
          <w:szCs w:val="36"/>
        </w:rPr>
      </w:pPr>
      <w:r w:rsidRPr="002C6A87">
        <w:rPr>
          <w:rFonts w:ascii="Arial Rounded MT Bold" w:hAnsi="Arial Rounded MT Bold"/>
          <w:color w:val="002060"/>
          <w:sz w:val="36"/>
          <w:szCs w:val="36"/>
        </w:rPr>
        <w:t xml:space="preserve">Bellarine Community Health Ltd  </w:t>
      </w:r>
    </w:p>
    <w:p w14:paraId="3EE23787" w14:textId="77777777" w:rsidR="00590F6F" w:rsidRPr="00D63340" w:rsidRDefault="00590F6F" w:rsidP="002C6A87">
      <w:pPr>
        <w:rPr>
          <w:rFonts w:ascii="Arial Rounded MT Bold" w:hAnsi="Arial Rounded MT Bold"/>
          <w:color w:val="002060"/>
          <w:sz w:val="16"/>
          <w:szCs w:val="16"/>
        </w:rPr>
      </w:pPr>
    </w:p>
    <w:p w14:paraId="6FEA1C39" w14:textId="0778FB35" w:rsidR="00590F6F" w:rsidRPr="00D63340" w:rsidRDefault="00590F6F" w:rsidP="00590F6F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002060"/>
          <w:sz w:val="24"/>
          <w:szCs w:val="24"/>
        </w:rPr>
      </w:pPr>
      <w:r w:rsidRPr="00D63340">
        <w:rPr>
          <w:rFonts w:ascii="Arial Rounded MT Bold" w:hAnsi="Arial Rounded MT Bold"/>
          <w:color w:val="002060"/>
          <w:sz w:val="24"/>
          <w:szCs w:val="24"/>
        </w:rPr>
        <w:t>Beautiful seaside location</w:t>
      </w:r>
    </w:p>
    <w:p w14:paraId="4749C678" w14:textId="2AF94B40" w:rsidR="00590F6F" w:rsidRPr="00D63340" w:rsidRDefault="00590F6F" w:rsidP="00590F6F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002060"/>
          <w:sz w:val="24"/>
          <w:szCs w:val="24"/>
        </w:rPr>
      </w:pPr>
      <w:r w:rsidRPr="00D63340">
        <w:rPr>
          <w:rFonts w:ascii="Arial Rounded MT Bold" w:hAnsi="Arial Rounded MT Bold"/>
          <w:color w:val="002060"/>
          <w:sz w:val="24"/>
          <w:szCs w:val="24"/>
        </w:rPr>
        <w:t>Excellent career opportunity</w:t>
      </w:r>
    </w:p>
    <w:p w14:paraId="38C89903" w14:textId="6964EA58" w:rsidR="00590F6F" w:rsidRPr="00D63340" w:rsidRDefault="00590F6F" w:rsidP="00590F6F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002060"/>
          <w:sz w:val="24"/>
          <w:szCs w:val="24"/>
        </w:rPr>
      </w:pPr>
      <w:r w:rsidRPr="00D63340">
        <w:rPr>
          <w:rFonts w:ascii="Arial Rounded MT Bold" w:hAnsi="Arial Rounded MT Bold"/>
          <w:color w:val="002060"/>
          <w:sz w:val="24"/>
          <w:szCs w:val="24"/>
        </w:rPr>
        <w:t>Exciting new role</w:t>
      </w:r>
    </w:p>
    <w:p w14:paraId="502DEDB4" w14:textId="77777777" w:rsidR="002C6A87" w:rsidRPr="002C6A87" w:rsidRDefault="002C6A87" w:rsidP="002C6A87">
      <w:pPr>
        <w:autoSpaceDE w:val="0"/>
        <w:autoSpaceDN w:val="0"/>
        <w:adjustRightInd w:val="0"/>
        <w:rPr>
          <w:rFonts w:ascii="Arial" w:hAnsi="Arial" w:cs="Arial"/>
          <w:color w:val="002060"/>
          <w:sz w:val="21"/>
          <w:szCs w:val="21"/>
        </w:rPr>
      </w:pPr>
    </w:p>
    <w:p w14:paraId="0D04FF1D" w14:textId="77777777" w:rsidR="002C6A87" w:rsidRPr="002C6A87" w:rsidRDefault="002C6A87" w:rsidP="002C6A87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2C6A87">
        <w:rPr>
          <w:rFonts w:ascii="Arial" w:hAnsi="Arial" w:cs="Arial"/>
          <w:color w:val="002060"/>
          <w:sz w:val="22"/>
          <w:szCs w:val="22"/>
        </w:rPr>
        <w:t xml:space="preserve">Bellarine Community Health Ltd (BCH) is the major provider of primary care services on the Bellarine Peninsula.  Operating from five sites, BCH provides a comprehensive range of health services including: allied health; community nursing; dental services; child health and development, Home Care Packages and a co-located GP clinic at Point Lonsdale.  BCH is seeking an experienced and suitably qualified professional for this exceptional opportunity in one of Victoria’s highest growth areas.  This is a unique opportunity to combine an exceptional career challenge with a highly desirable coastal lifestyle with a variety of leisure and sporting activities for you and your family to enjoy.  </w:t>
      </w:r>
    </w:p>
    <w:p w14:paraId="6431BB9B" w14:textId="77777777" w:rsidR="002C6A87" w:rsidRPr="002C6A87" w:rsidRDefault="002C6A87" w:rsidP="002C6A87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256ED2A6" w14:textId="11D36021" w:rsidR="002C6A87" w:rsidRPr="0054400B" w:rsidRDefault="002C6A87" w:rsidP="00590F6F">
      <w:pPr>
        <w:jc w:val="both"/>
        <w:rPr>
          <w:rFonts w:ascii="Arial" w:eastAsia="Calibri" w:hAnsi="Arial" w:cs="Arial"/>
          <w:color w:val="002060"/>
          <w:sz w:val="22"/>
          <w:szCs w:val="22"/>
        </w:rPr>
      </w:pPr>
      <w:r w:rsidRPr="0054400B">
        <w:rPr>
          <w:rFonts w:ascii="Arial" w:hAnsi="Arial" w:cs="Arial"/>
          <w:color w:val="002060"/>
          <w:sz w:val="22"/>
          <w:szCs w:val="22"/>
        </w:rPr>
        <w:t xml:space="preserve">Reporting to the </w:t>
      </w:r>
      <w:r w:rsidR="00590F6F" w:rsidRPr="0054400B">
        <w:rPr>
          <w:rFonts w:ascii="Arial" w:hAnsi="Arial" w:cs="Arial"/>
          <w:color w:val="002060"/>
          <w:sz w:val="22"/>
          <w:szCs w:val="22"/>
        </w:rPr>
        <w:t>Executive Director Adult &amp; Aged</w:t>
      </w:r>
      <w:r w:rsidRPr="0054400B">
        <w:rPr>
          <w:rFonts w:ascii="Arial" w:hAnsi="Arial" w:cs="Arial"/>
          <w:color w:val="002060"/>
          <w:sz w:val="22"/>
          <w:szCs w:val="22"/>
        </w:rPr>
        <w:t xml:space="preserve">, the </w:t>
      </w:r>
      <w:r w:rsidR="00590F6F" w:rsidRPr="0054400B">
        <w:rPr>
          <w:rFonts w:ascii="Arial" w:hAnsi="Arial" w:cs="Arial"/>
          <w:color w:val="002060"/>
          <w:sz w:val="22"/>
          <w:szCs w:val="22"/>
        </w:rPr>
        <w:t xml:space="preserve">Nurse Manager General Practice Services (NMGPS) </w:t>
      </w:r>
      <w:r w:rsidRPr="0054400B">
        <w:rPr>
          <w:rFonts w:ascii="Arial" w:hAnsi="Arial" w:cs="Arial"/>
          <w:color w:val="002060"/>
          <w:sz w:val="22"/>
          <w:szCs w:val="22"/>
        </w:rPr>
        <w:t>serves as an integral member of the senior management team.  As the</w:t>
      </w:r>
      <w:r w:rsidR="00590F6F" w:rsidRPr="0054400B">
        <w:rPr>
          <w:rFonts w:ascii="Arial" w:hAnsi="Arial" w:cs="Arial"/>
          <w:color w:val="002060"/>
          <w:sz w:val="22"/>
          <w:szCs w:val="22"/>
        </w:rPr>
        <w:t xml:space="preserve"> NMGPS</w:t>
      </w:r>
      <w:r w:rsidRPr="0054400B">
        <w:rPr>
          <w:rFonts w:ascii="Arial" w:hAnsi="Arial" w:cs="Arial"/>
          <w:color w:val="002060"/>
          <w:sz w:val="22"/>
          <w:szCs w:val="22"/>
        </w:rPr>
        <w:t xml:space="preserve">, </w:t>
      </w:r>
      <w:r w:rsidR="00590F6F" w:rsidRPr="0054400B">
        <w:rPr>
          <w:rFonts w:ascii="Arial" w:eastAsia="Calibri" w:hAnsi="Arial" w:cs="Arial"/>
          <w:color w:val="002060"/>
          <w:sz w:val="22"/>
          <w:szCs w:val="22"/>
        </w:rPr>
        <w:t xml:space="preserve">you will oversee the provision of patient centred care through effective and efficient leadership, active participation and competent business practice. The Nurse Manager will </w:t>
      </w:r>
      <w:r w:rsidR="0054400B" w:rsidRPr="0054400B">
        <w:rPr>
          <w:rFonts w:ascii="Arial" w:eastAsia="Calibri" w:hAnsi="Arial" w:cs="Arial"/>
          <w:color w:val="002060"/>
          <w:sz w:val="22"/>
          <w:szCs w:val="22"/>
        </w:rPr>
        <w:t xml:space="preserve">also </w:t>
      </w:r>
      <w:r w:rsidR="00590F6F" w:rsidRPr="0054400B">
        <w:rPr>
          <w:rFonts w:ascii="Arial" w:eastAsia="Calibri" w:hAnsi="Arial" w:cs="Arial"/>
          <w:color w:val="002060"/>
          <w:sz w:val="22"/>
          <w:szCs w:val="22"/>
        </w:rPr>
        <w:t>ensure services are customer and quality focused and that staff are engaged in a culture of continuous improvement.  The position will ensure the strategic intent, operational directions and plans as directed by the CEO are delivered within the organisations systems and practices.</w:t>
      </w:r>
    </w:p>
    <w:p w14:paraId="67C34244" w14:textId="77777777" w:rsidR="00590F6F" w:rsidRPr="002C6A87" w:rsidRDefault="00590F6F" w:rsidP="00590F6F">
      <w:pPr>
        <w:jc w:val="both"/>
        <w:rPr>
          <w:rFonts w:ascii="Arial" w:hAnsi="Arial" w:cs="Arial"/>
          <w:color w:val="002060"/>
          <w:kern w:val="28"/>
        </w:rPr>
      </w:pPr>
    </w:p>
    <w:p w14:paraId="4EB77CD5" w14:textId="1257000C" w:rsidR="0054400B" w:rsidRPr="00D63340" w:rsidRDefault="002C6A87" w:rsidP="0054400B">
      <w:pPr>
        <w:rPr>
          <w:rFonts w:ascii="Arial" w:hAnsi="Arial" w:cs="Arial"/>
          <w:color w:val="002060"/>
          <w:sz w:val="22"/>
          <w:szCs w:val="22"/>
          <w:lang w:val="en-AU"/>
        </w:rPr>
      </w:pPr>
      <w:r w:rsidRPr="00D63340">
        <w:rPr>
          <w:rFonts w:ascii="Arial" w:hAnsi="Arial" w:cs="Arial"/>
          <w:color w:val="002060"/>
          <w:sz w:val="22"/>
          <w:szCs w:val="22"/>
        </w:rPr>
        <w:t xml:space="preserve">To meet the requirements of the role you will hold </w:t>
      </w:r>
      <w:r w:rsidR="0054400B" w:rsidRPr="00D63340">
        <w:rPr>
          <w:rFonts w:ascii="Arial" w:hAnsi="Arial" w:cs="Arial"/>
          <w:color w:val="002060"/>
          <w:sz w:val="22"/>
          <w:szCs w:val="22"/>
          <w:lang w:val="en-AU"/>
        </w:rPr>
        <w:t>current APHRA registration and:</w:t>
      </w:r>
    </w:p>
    <w:p w14:paraId="3AAAC31C" w14:textId="33CB6262" w:rsidR="0054400B" w:rsidRPr="00D63340" w:rsidRDefault="0054400B" w:rsidP="0054400B">
      <w:pPr>
        <w:numPr>
          <w:ilvl w:val="0"/>
          <w:numId w:val="11"/>
        </w:numPr>
        <w:tabs>
          <w:tab w:val="left" w:pos="284"/>
        </w:tabs>
        <w:ind w:left="720" w:hanging="360"/>
        <w:rPr>
          <w:rFonts w:ascii="Arial" w:eastAsia="Calibri" w:hAnsi="Arial" w:cs="Arial"/>
          <w:color w:val="002060"/>
          <w:sz w:val="22"/>
          <w:szCs w:val="22"/>
        </w:rPr>
      </w:pPr>
      <w:r w:rsidRPr="00D63340">
        <w:rPr>
          <w:rFonts w:ascii="Arial" w:eastAsia="Calibri" w:hAnsi="Arial" w:cs="Arial"/>
          <w:color w:val="002060"/>
          <w:sz w:val="22"/>
          <w:szCs w:val="22"/>
        </w:rPr>
        <w:t>Have a good understanding and familiarity with National, AGPAL and Community Care accreditation standards and their relationship to the business of the health service.</w:t>
      </w:r>
    </w:p>
    <w:p w14:paraId="450F0F74" w14:textId="49F414B6" w:rsidR="0054400B" w:rsidRPr="000C57E9" w:rsidRDefault="0054400B" w:rsidP="0054400B">
      <w:pPr>
        <w:numPr>
          <w:ilvl w:val="0"/>
          <w:numId w:val="11"/>
        </w:numPr>
        <w:tabs>
          <w:tab w:val="left" w:pos="284"/>
        </w:tabs>
        <w:ind w:left="720" w:hanging="360"/>
        <w:rPr>
          <w:rFonts w:ascii="Arial" w:eastAsia="Calibri" w:hAnsi="Arial" w:cs="Arial"/>
          <w:color w:val="002060"/>
          <w:sz w:val="22"/>
          <w:szCs w:val="22"/>
        </w:rPr>
      </w:pPr>
      <w:r w:rsidRPr="000C57E9">
        <w:rPr>
          <w:rFonts w:ascii="Arial" w:eastAsia="Calibri" w:hAnsi="Arial" w:cs="Arial"/>
          <w:color w:val="002060"/>
          <w:sz w:val="22"/>
          <w:szCs w:val="22"/>
        </w:rPr>
        <w:t xml:space="preserve">Advanced leaderships abilities and </w:t>
      </w:r>
      <w:r w:rsidR="00D63340" w:rsidRPr="000C57E9">
        <w:rPr>
          <w:rFonts w:ascii="Arial" w:eastAsia="Calibri" w:hAnsi="Arial" w:cs="Arial"/>
          <w:color w:val="002060"/>
          <w:sz w:val="22"/>
          <w:szCs w:val="22"/>
        </w:rPr>
        <w:t>excellent communication</w:t>
      </w:r>
      <w:r w:rsidRPr="000C57E9">
        <w:rPr>
          <w:rFonts w:ascii="Arial" w:eastAsia="Calibri" w:hAnsi="Arial" w:cs="Arial"/>
          <w:color w:val="002060"/>
          <w:sz w:val="22"/>
          <w:szCs w:val="22"/>
        </w:rPr>
        <w:t xml:space="preserve"> skills</w:t>
      </w:r>
    </w:p>
    <w:p w14:paraId="69EDE44B" w14:textId="559EE827" w:rsidR="0054400B" w:rsidRPr="000C57E9" w:rsidRDefault="000C57E9" w:rsidP="0054400B">
      <w:pPr>
        <w:numPr>
          <w:ilvl w:val="0"/>
          <w:numId w:val="11"/>
        </w:numPr>
        <w:tabs>
          <w:tab w:val="left" w:pos="284"/>
        </w:tabs>
        <w:ind w:left="720" w:hanging="360"/>
        <w:rPr>
          <w:rFonts w:ascii="Arial" w:eastAsia="Calibri" w:hAnsi="Arial" w:cs="Arial"/>
          <w:color w:val="002060"/>
          <w:sz w:val="22"/>
          <w:szCs w:val="22"/>
        </w:rPr>
      </w:pPr>
      <w:r w:rsidRPr="000C57E9">
        <w:rPr>
          <w:rFonts w:ascii="Arial" w:eastAsia="Calibri" w:hAnsi="Arial" w:cs="Arial"/>
          <w:color w:val="002060"/>
          <w:sz w:val="22"/>
          <w:szCs w:val="22"/>
        </w:rPr>
        <w:t>Experience in general practice management will be highly regarded</w:t>
      </w:r>
    </w:p>
    <w:p w14:paraId="6F98E8DA" w14:textId="77777777" w:rsidR="002C6A87" w:rsidRPr="00D63340" w:rsidRDefault="002C6A87" w:rsidP="004D7F98">
      <w:pPr>
        <w:rPr>
          <w:rFonts w:ascii="Arial" w:hAnsi="Arial" w:cs="Arial"/>
          <w:color w:val="002060"/>
          <w:sz w:val="22"/>
          <w:szCs w:val="22"/>
        </w:rPr>
      </w:pPr>
      <w:bookmarkStart w:id="0" w:name="_GoBack"/>
      <w:bookmarkEnd w:id="0"/>
    </w:p>
    <w:p w14:paraId="07CCCCF8" w14:textId="5804C480" w:rsidR="00D13A73" w:rsidRPr="00D63340" w:rsidRDefault="004D7F98" w:rsidP="00D63340">
      <w:pPr>
        <w:rPr>
          <w:rFonts w:ascii="Arial" w:hAnsi="Arial" w:cs="Arial"/>
          <w:color w:val="002060"/>
          <w:sz w:val="22"/>
          <w:szCs w:val="22"/>
        </w:rPr>
      </w:pPr>
      <w:r w:rsidRPr="00D63340">
        <w:rPr>
          <w:rFonts w:ascii="Arial" w:hAnsi="Arial" w:cs="Arial"/>
          <w:color w:val="002060"/>
          <w:sz w:val="22"/>
          <w:szCs w:val="22"/>
        </w:rPr>
        <w:t>For more information about this exciting opportunity please visit our website at:</w:t>
      </w:r>
    </w:p>
    <w:p w14:paraId="56DFF599" w14:textId="77777777" w:rsidR="00D13A73" w:rsidRPr="008816E5" w:rsidRDefault="002F37DD" w:rsidP="00D13A73">
      <w:pPr>
        <w:jc w:val="center"/>
        <w:rPr>
          <w:rFonts w:ascii="Arial" w:hAnsi="Arial"/>
          <w:b/>
          <w:sz w:val="32"/>
          <w:szCs w:val="32"/>
        </w:rPr>
      </w:pPr>
      <w:hyperlink r:id="rId8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68DDCE90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04A5E4E" w14:textId="66093D76" w:rsidR="00D13A73" w:rsidRPr="004D7F98" w:rsidRDefault="00D13A73" w:rsidP="00D13A73">
      <w:pPr>
        <w:jc w:val="center"/>
        <w:rPr>
          <w:rFonts w:ascii="Arial" w:hAnsi="Arial" w:cs="Arial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4D7F98" w:rsidRPr="00F82F87">
        <w:rPr>
          <w:rFonts w:ascii="Arial" w:hAnsi="Arial" w:cs="Arial"/>
          <w:color w:val="002060"/>
          <w:sz w:val="22"/>
          <w:szCs w:val="22"/>
        </w:rPr>
        <w:t>Jo</w:t>
      </w:r>
      <w:r w:rsidR="00590F6F">
        <w:rPr>
          <w:rFonts w:ascii="Arial" w:hAnsi="Arial" w:cs="Arial"/>
          <w:color w:val="002060"/>
          <w:sz w:val="22"/>
          <w:szCs w:val="22"/>
        </w:rPr>
        <w:t xml:space="preserve"> Lowday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F82F87">
        <w:rPr>
          <w:rFonts w:ascii="Arial" w:hAnsi="Arial" w:cs="Arial"/>
          <w:color w:val="002060"/>
          <w:sz w:val="22"/>
          <w:szCs w:val="22"/>
        </w:rPr>
        <w:t>04</w:t>
      </w:r>
      <w:r w:rsidR="00590F6F">
        <w:rPr>
          <w:rFonts w:ascii="Arial" w:hAnsi="Arial" w:cs="Arial"/>
          <w:color w:val="002060"/>
          <w:sz w:val="22"/>
          <w:szCs w:val="22"/>
        </w:rPr>
        <w:t>00 158 155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.  To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4D7F98">
        <w:rPr>
          <w:rFonts w:ascii="Arial" w:hAnsi="Arial" w:cs="Arial"/>
          <w:sz w:val="22"/>
          <w:szCs w:val="22"/>
        </w:rPr>
        <w:tab/>
        <w:t xml:space="preserve">       </w:t>
      </w:r>
    </w:p>
    <w:p w14:paraId="601090B4" w14:textId="77777777" w:rsidR="00D13A73" w:rsidRPr="00CE5C72" w:rsidRDefault="002F37DD" w:rsidP="00D13A73">
      <w:pPr>
        <w:jc w:val="center"/>
        <w:rPr>
          <w:rFonts w:ascii="Arial" w:hAnsi="Arial" w:cs="Arial"/>
        </w:rPr>
      </w:pPr>
      <w:hyperlink r:id="rId9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768C3655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7C0D5F20" w14:textId="2CE525C8" w:rsidR="00D13A73" w:rsidRPr="00F82F87" w:rsidRDefault="00D13A73" w:rsidP="00D13A73">
      <w:pPr>
        <w:jc w:val="center"/>
        <w:rPr>
          <w:rFonts w:ascii="Arial" w:hAnsi="Arial" w:cs="Arial"/>
          <w:b/>
          <w:color w:val="002060"/>
        </w:rPr>
      </w:pPr>
      <w:r w:rsidRPr="00F82F87">
        <w:rPr>
          <w:rFonts w:ascii="Arial" w:hAnsi="Arial" w:cs="Arial"/>
          <w:b/>
          <w:color w:val="002060"/>
        </w:rPr>
        <w:t xml:space="preserve">Applications close: </w:t>
      </w:r>
      <w:r w:rsidR="002C6A87">
        <w:rPr>
          <w:rFonts w:ascii="Arial" w:hAnsi="Arial" w:cs="Arial"/>
          <w:b/>
          <w:color w:val="002060"/>
        </w:rPr>
        <w:t xml:space="preserve"> </w:t>
      </w:r>
      <w:r w:rsidR="00590F6F">
        <w:rPr>
          <w:rFonts w:ascii="Arial" w:hAnsi="Arial" w:cs="Arial"/>
          <w:b/>
          <w:color w:val="002060"/>
        </w:rPr>
        <w:t xml:space="preserve">December </w:t>
      </w:r>
      <w:r w:rsidR="002D6127">
        <w:rPr>
          <w:rFonts w:ascii="Arial" w:hAnsi="Arial" w:cs="Arial"/>
          <w:b/>
          <w:color w:val="002060"/>
        </w:rPr>
        <w:t>9</w:t>
      </w:r>
      <w:r w:rsidR="00590F6F">
        <w:rPr>
          <w:rFonts w:ascii="Arial" w:hAnsi="Arial" w:cs="Arial"/>
          <w:b/>
          <w:color w:val="002060"/>
        </w:rPr>
        <w:t>,</w:t>
      </w:r>
      <w:r w:rsidR="004D7F98" w:rsidRPr="00F82F87">
        <w:rPr>
          <w:rFonts w:ascii="Arial" w:hAnsi="Arial" w:cs="Arial"/>
          <w:b/>
          <w:color w:val="002060"/>
        </w:rPr>
        <w:t xml:space="preserve"> 2018</w:t>
      </w:r>
    </w:p>
    <w:p w14:paraId="28073F65" w14:textId="77777777" w:rsidR="006C21CA" w:rsidRDefault="003A7D46" w:rsidP="00E26D5D">
      <w:r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3917C767" wp14:editId="2EBD1104">
            <wp:simplePos x="0" y="0"/>
            <wp:positionH relativeFrom="page">
              <wp:posOffset>0</wp:posOffset>
            </wp:positionH>
            <wp:positionV relativeFrom="page">
              <wp:posOffset>-6350</wp:posOffset>
            </wp:positionV>
            <wp:extent cx="7556500" cy="17970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650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3494" w14:textId="77777777" w:rsidR="002F37DD" w:rsidRDefault="002F37DD" w:rsidP="00D13A73">
      <w:r>
        <w:separator/>
      </w:r>
    </w:p>
  </w:endnote>
  <w:endnote w:type="continuationSeparator" w:id="0">
    <w:p w14:paraId="2348EFA3" w14:textId="77777777" w:rsidR="002F37DD" w:rsidRDefault="002F37DD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1DA5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693CA8E" wp14:editId="2ECE875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A831" w14:textId="77777777" w:rsidR="002F37DD" w:rsidRDefault="002F37DD" w:rsidP="00D13A73">
      <w:r>
        <w:separator/>
      </w:r>
    </w:p>
  </w:footnote>
  <w:footnote w:type="continuationSeparator" w:id="0">
    <w:p w14:paraId="5646F60A" w14:textId="77777777" w:rsidR="002F37DD" w:rsidRDefault="002F37DD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EE8"/>
    <w:multiLevelType w:val="hybridMultilevel"/>
    <w:tmpl w:val="38E03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9FD"/>
    <w:multiLevelType w:val="hybridMultilevel"/>
    <w:tmpl w:val="A6AE0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318F"/>
    <w:multiLevelType w:val="hybridMultilevel"/>
    <w:tmpl w:val="07ACC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620D1"/>
    <w:multiLevelType w:val="hybridMultilevel"/>
    <w:tmpl w:val="33302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91410"/>
    <w:multiLevelType w:val="hybridMultilevel"/>
    <w:tmpl w:val="D974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114CF"/>
    <w:multiLevelType w:val="multilevel"/>
    <w:tmpl w:val="F942D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00004"/>
    <w:rsid w:val="000C57E9"/>
    <w:rsid w:val="00127C59"/>
    <w:rsid w:val="001B7180"/>
    <w:rsid w:val="002844AF"/>
    <w:rsid w:val="002C6A87"/>
    <w:rsid w:val="002D6127"/>
    <w:rsid w:val="002F37DD"/>
    <w:rsid w:val="00350678"/>
    <w:rsid w:val="0035692B"/>
    <w:rsid w:val="00364B3C"/>
    <w:rsid w:val="00391D92"/>
    <w:rsid w:val="003A7D46"/>
    <w:rsid w:val="003F613F"/>
    <w:rsid w:val="00432C14"/>
    <w:rsid w:val="004D7F98"/>
    <w:rsid w:val="004F53FA"/>
    <w:rsid w:val="0054400B"/>
    <w:rsid w:val="00584222"/>
    <w:rsid w:val="00590F6F"/>
    <w:rsid w:val="007D7B85"/>
    <w:rsid w:val="00804B7D"/>
    <w:rsid w:val="00891366"/>
    <w:rsid w:val="008D6FF4"/>
    <w:rsid w:val="009D1981"/>
    <w:rsid w:val="00A034D6"/>
    <w:rsid w:val="00B66CBD"/>
    <w:rsid w:val="00B71C5E"/>
    <w:rsid w:val="00C66E8B"/>
    <w:rsid w:val="00C73E12"/>
    <w:rsid w:val="00D0324A"/>
    <w:rsid w:val="00D13A73"/>
    <w:rsid w:val="00D63340"/>
    <w:rsid w:val="00E14118"/>
    <w:rsid w:val="00E26D5D"/>
    <w:rsid w:val="00E84D2C"/>
    <w:rsid w:val="00F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B8C6"/>
  <w15:docId w15:val="{0782F4CD-E650-FD42-BA63-0915651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87"/>
    <w:pPr>
      <w:keepNext/>
      <w:spacing w:before="240" w:after="60" w:line="276" w:lineRule="auto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C6A87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8</cp:revision>
  <dcterms:created xsi:type="dcterms:W3CDTF">2018-07-24T09:56:00Z</dcterms:created>
  <dcterms:modified xsi:type="dcterms:W3CDTF">2018-11-15T00:34:00Z</dcterms:modified>
</cp:coreProperties>
</file>