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00915357"/>
        <w:docPartObj>
          <w:docPartGallery w:val="Cover Pages"/>
          <w:docPartUnique/>
        </w:docPartObj>
      </w:sdtPr>
      <w:sdtEndPr/>
      <w:sdtContent>
        <w:p w14:paraId="7FDC95C7" w14:textId="1D795D34" w:rsidR="00377339" w:rsidRDefault="003136CF" w:rsidP="007E577E">
          <w:pPr>
            <w:ind w:right="560"/>
          </w:pPr>
          <w:r>
            <w:rPr>
              <w:noProof/>
              <w:lang w:val="en-AU" w:eastAsia="en-AU"/>
            </w:rPr>
            <mc:AlternateContent>
              <mc:Choice Requires="wps">
                <w:drawing>
                  <wp:anchor distT="0" distB="0" distL="114300" distR="114300" simplePos="0" relativeHeight="251659264" behindDoc="0" locked="0" layoutInCell="1" allowOverlap="1" wp14:anchorId="1E58FDDF" wp14:editId="41147C31">
                    <wp:simplePos x="0" y="0"/>
                    <wp:positionH relativeFrom="column">
                      <wp:posOffset>3216910</wp:posOffset>
                    </wp:positionH>
                    <wp:positionV relativeFrom="paragraph">
                      <wp:posOffset>2401570</wp:posOffset>
                    </wp:positionV>
                    <wp:extent cx="3886835" cy="42754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86835" cy="4275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D882B7" w14:textId="3CB7394A" w:rsidR="003D76CC" w:rsidRPr="0043799B" w:rsidRDefault="003D76CC" w:rsidP="00845F10">
                                <w:pPr>
                                  <w:spacing w:line="276" w:lineRule="auto"/>
                                  <w:rPr>
                                    <w:rFonts w:ascii="Arial" w:hAnsi="Arial" w:cs="Arial"/>
                                    <w:color w:val="023066"/>
                                    <w:sz w:val="60"/>
                                    <w:szCs w:val="60"/>
                                    <w:lang w:val="en-AU"/>
                                  </w:rPr>
                                </w:pPr>
                                <w:r>
                                  <w:rPr>
                                    <w:rFonts w:ascii="Arial" w:hAnsi="Arial" w:cs="Arial"/>
                                    <w:color w:val="023066"/>
                                    <w:sz w:val="60"/>
                                    <w:szCs w:val="60"/>
                                    <w:lang w:val="en-AU"/>
                                  </w:rPr>
                                  <w:t>Director of Clinical Services</w:t>
                                </w:r>
                              </w:p>
                              <w:p w14:paraId="776027E7" w14:textId="23F0E076" w:rsidR="003D76CC" w:rsidRDefault="005855B1" w:rsidP="00845F10">
                                <w:pPr>
                                  <w:spacing w:line="276" w:lineRule="auto"/>
                                  <w:rPr>
                                    <w:rFonts w:ascii="Arial" w:hAnsi="Arial" w:cs="Arial"/>
                                    <w:sz w:val="48"/>
                                    <w:szCs w:val="40"/>
                                    <w:lang w:val="en-AU"/>
                                  </w:rPr>
                                </w:pPr>
                                <w:r w:rsidRPr="005855B1">
                                  <w:rPr>
                                    <w:rFonts w:ascii="Arial" w:hAnsi="Arial" w:cs="Arial"/>
                                    <w:color w:val="7F7F7F" w:themeColor="text1" w:themeTint="80"/>
                                    <w:sz w:val="48"/>
                                    <w:szCs w:val="40"/>
                                    <w:lang w:val="en-AU"/>
                                  </w:rPr>
                                  <w:t>S</w:t>
                                </w:r>
                                <w:r w:rsidR="003D76CC">
                                  <w:rPr>
                                    <w:rFonts w:ascii="Arial" w:hAnsi="Arial" w:cs="Arial"/>
                                    <w:color w:val="7F7F7F" w:themeColor="text1" w:themeTint="80"/>
                                    <w:sz w:val="48"/>
                                    <w:szCs w:val="40"/>
                                    <w:lang w:val="en-AU"/>
                                  </w:rPr>
                                  <w:t>eymour Health</w:t>
                                </w:r>
                                <w:r w:rsidRPr="005855B1">
                                  <w:rPr>
                                    <w:rFonts w:ascii="Arial" w:hAnsi="Arial" w:cs="Arial"/>
                                    <w:color w:val="7F7F7F" w:themeColor="text1" w:themeTint="80"/>
                                    <w:sz w:val="48"/>
                                    <w:szCs w:val="40"/>
                                    <w:lang w:val="en-AU"/>
                                  </w:rPr>
                                  <w:t>.</w:t>
                                </w:r>
                                <w:r w:rsidRPr="005855B1">
                                  <w:rPr>
                                    <w:rFonts w:ascii="Arial" w:hAnsi="Arial" w:cs="Arial"/>
                                    <w:sz w:val="48"/>
                                    <w:szCs w:val="40"/>
                                    <w:lang w:val="en-AU"/>
                                  </w:rPr>
                                  <w:t xml:space="preserve"> </w:t>
                                </w:r>
                              </w:p>
                              <w:p w14:paraId="5CFBDD5B" w14:textId="209EA2BC" w:rsidR="003D76CC" w:rsidRPr="005855B1" w:rsidRDefault="003D76CC" w:rsidP="00845F10">
                                <w:pPr>
                                  <w:spacing w:line="276" w:lineRule="auto"/>
                                  <w:rPr>
                                    <w:rFonts w:ascii="Arial" w:hAnsi="Arial" w:cs="Arial"/>
                                    <w:sz w:val="48"/>
                                    <w:szCs w:val="40"/>
                                    <w:lang w:val="en-AU"/>
                                  </w:rPr>
                                </w:pPr>
                                <w:r w:rsidRPr="00393E92">
                                  <w:rPr>
                                    <w:rFonts w:eastAsia="Times New Roman"/>
                                    <w:lang w:val="en-AU"/>
                                  </w:rPr>
                                  <w:fldChar w:fldCharType="begin"/>
                                </w:r>
                                <w:r w:rsidR="008D4E89">
                                  <w:rPr>
                                    <w:rFonts w:eastAsia="Times New Roman"/>
                                    <w:lang w:val="en-AU"/>
                                  </w:rPr>
                                  <w:instrText xml:space="preserve"> INCLUDEPICTURE "C:\\var\\folders\\gj\\c0_pjbl11y141xcxjv2tl2nh0000gn\\T\\com.microsoft.Word\\WebArchiveCopyPasteTempFiles\\logo-home.png" \* MERGEFORMAT </w:instrText>
                                </w:r>
                                <w:r w:rsidRPr="00393E92">
                                  <w:rPr>
                                    <w:rFonts w:eastAsia="Times New Roman"/>
                                    <w:lang w:val="en-AU"/>
                                  </w:rPr>
                                  <w:fldChar w:fldCharType="separate"/>
                                </w:r>
                                <w:r w:rsidRPr="00393E92">
                                  <w:rPr>
                                    <w:rFonts w:eastAsia="Times New Roman"/>
                                    <w:noProof/>
                                    <w:lang w:val="en-AU" w:eastAsia="en-AU"/>
                                  </w:rPr>
                                  <w:drawing>
                                    <wp:inline distT="0" distB="0" distL="0" distR="0" wp14:anchorId="7B8438C4" wp14:editId="1A82B89B">
                                      <wp:extent cx="2095500" cy="1802832"/>
                                      <wp:effectExtent l="0" t="0" r="0" b="635"/>
                                      <wp:docPr id="12" name="Picture 12" descr="Image result for seymour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ymour 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7471" cy="1813131"/>
                                              </a:xfrm>
                                              <a:prstGeom prst="rect">
                                                <a:avLst/>
                                              </a:prstGeom>
                                              <a:noFill/>
                                              <a:ln>
                                                <a:noFill/>
                                              </a:ln>
                                            </pic:spPr>
                                          </pic:pic>
                                        </a:graphicData>
                                      </a:graphic>
                                    </wp:inline>
                                  </w:drawing>
                                </w:r>
                                <w:r w:rsidRPr="00393E92">
                                  <w:rPr>
                                    <w:rFonts w:eastAsia="Times New Roman"/>
                                    <w:lang w:val="en-AU"/>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FDDF" id="_x0000_t202" coordsize="21600,21600" o:spt="202" path="m,l,21600r21600,l21600,xe">
                    <v:stroke joinstyle="miter"/>
                    <v:path gradientshapeok="t" o:connecttype="rect"/>
                  </v:shapetype>
                  <v:shape id="Text Box 2" o:spid="_x0000_s1026" type="#_x0000_t202" style="position:absolute;margin-left:253.3pt;margin-top:189.1pt;width:306.05pt;height:3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" filled="f" stroked="f">
                    <v:textbox>
                      <w:txbxContent>
                        <w:p w14:paraId="0BD882B7" w14:textId="3CB7394A" w:rsidR="003D76CC" w:rsidRPr="0043799B" w:rsidRDefault="003D76CC" w:rsidP="00845F10">
                          <w:pPr>
                            <w:spacing w:line="276" w:lineRule="auto"/>
                            <w:rPr>
                              <w:rFonts w:ascii="Arial" w:hAnsi="Arial" w:cs="Arial"/>
                              <w:color w:val="023066"/>
                              <w:sz w:val="60"/>
                              <w:szCs w:val="60"/>
                              <w:lang w:val="en-AU"/>
                            </w:rPr>
                          </w:pPr>
                          <w:r>
                            <w:rPr>
                              <w:rFonts w:ascii="Arial" w:hAnsi="Arial" w:cs="Arial"/>
                              <w:color w:val="023066"/>
                              <w:sz w:val="60"/>
                              <w:szCs w:val="60"/>
                              <w:lang w:val="en-AU"/>
                            </w:rPr>
                            <w:t>Director of Clinical Services</w:t>
                          </w:r>
                        </w:p>
                        <w:p w14:paraId="776027E7" w14:textId="23F0E076" w:rsidR="003D76CC" w:rsidRDefault="005855B1" w:rsidP="00845F10">
                          <w:pPr>
                            <w:spacing w:line="276" w:lineRule="auto"/>
                            <w:rPr>
                              <w:rFonts w:ascii="Arial" w:hAnsi="Arial" w:cs="Arial"/>
                              <w:sz w:val="48"/>
                              <w:szCs w:val="40"/>
                              <w:lang w:val="en-AU"/>
                            </w:rPr>
                          </w:pPr>
                          <w:r w:rsidRPr="005855B1">
                            <w:rPr>
                              <w:rFonts w:ascii="Arial" w:hAnsi="Arial" w:cs="Arial"/>
                              <w:color w:val="7F7F7F" w:themeColor="text1" w:themeTint="80"/>
                              <w:sz w:val="48"/>
                              <w:szCs w:val="40"/>
                              <w:lang w:val="en-AU"/>
                            </w:rPr>
                            <w:t>S</w:t>
                          </w:r>
                          <w:r w:rsidR="003D76CC">
                            <w:rPr>
                              <w:rFonts w:ascii="Arial" w:hAnsi="Arial" w:cs="Arial"/>
                              <w:color w:val="7F7F7F" w:themeColor="text1" w:themeTint="80"/>
                              <w:sz w:val="48"/>
                              <w:szCs w:val="40"/>
                              <w:lang w:val="en-AU"/>
                            </w:rPr>
                            <w:t>eymour Health</w:t>
                          </w:r>
                          <w:r w:rsidRPr="005855B1">
                            <w:rPr>
                              <w:rFonts w:ascii="Arial" w:hAnsi="Arial" w:cs="Arial"/>
                              <w:color w:val="7F7F7F" w:themeColor="text1" w:themeTint="80"/>
                              <w:sz w:val="48"/>
                              <w:szCs w:val="40"/>
                              <w:lang w:val="en-AU"/>
                            </w:rPr>
                            <w:t>.</w:t>
                          </w:r>
                          <w:r w:rsidRPr="005855B1">
                            <w:rPr>
                              <w:rFonts w:ascii="Arial" w:hAnsi="Arial" w:cs="Arial"/>
                              <w:sz w:val="48"/>
                              <w:szCs w:val="40"/>
                              <w:lang w:val="en-AU"/>
                            </w:rPr>
                            <w:t xml:space="preserve"> </w:t>
                          </w:r>
                        </w:p>
                        <w:p w14:paraId="5CFBDD5B" w14:textId="209EA2BC" w:rsidR="003D76CC" w:rsidRPr="005855B1" w:rsidRDefault="003D76CC" w:rsidP="00845F10">
                          <w:pPr>
                            <w:spacing w:line="276" w:lineRule="auto"/>
                            <w:rPr>
                              <w:rFonts w:ascii="Arial" w:hAnsi="Arial" w:cs="Arial"/>
                              <w:sz w:val="48"/>
                              <w:szCs w:val="40"/>
                              <w:lang w:val="en-AU"/>
                            </w:rPr>
                          </w:pPr>
                          <w:r w:rsidRPr="00393E92">
                            <w:rPr>
                              <w:rFonts w:eastAsia="Times New Roman"/>
                              <w:lang w:val="en-AU"/>
                            </w:rPr>
                            <w:fldChar w:fldCharType="begin"/>
                          </w:r>
                          <w:r w:rsidR="008D4E89">
                            <w:rPr>
                              <w:rFonts w:eastAsia="Times New Roman"/>
                              <w:lang w:val="en-AU"/>
                            </w:rPr>
                            <w:instrText xml:space="preserve"> INCLUDEPICTURE "C:\\var\\folders\\gj\\c0_pjbl11y141xcxjv2tl2nh0000gn\\T\\com.microsoft.Word\\WebArchiveCopyPasteTempFiles\\logo-home.png" \* MERGEFORMAT </w:instrText>
                          </w:r>
                          <w:r w:rsidRPr="00393E92">
                            <w:rPr>
                              <w:rFonts w:eastAsia="Times New Roman"/>
                              <w:lang w:val="en-AU"/>
                            </w:rPr>
                            <w:fldChar w:fldCharType="separate"/>
                          </w:r>
                          <w:r w:rsidRPr="00393E92">
                            <w:rPr>
                              <w:rFonts w:eastAsia="Times New Roman"/>
                              <w:noProof/>
                              <w:lang w:val="en-AU" w:eastAsia="en-AU"/>
                            </w:rPr>
                            <w:drawing>
                              <wp:inline distT="0" distB="0" distL="0" distR="0" wp14:anchorId="7B8438C4" wp14:editId="1A82B89B">
                                <wp:extent cx="2095500" cy="1802832"/>
                                <wp:effectExtent l="0" t="0" r="0" b="635"/>
                                <wp:docPr id="12" name="Picture 12" descr="Image result for seymour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ymour 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7471" cy="1813131"/>
                                        </a:xfrm>
                                        <a:prstGeom prst="rect">
                                          <a:avLst/>
                                        </a:prstGeom>
                                        <a:noFill/>
                                        <a:ln>
                                          <a:noFill/>
                                        </a:ln>
                                      </pic:spPr>
                                    </pic:pic>
                                  </a:graphicData>
                                </a:graphic>
                              </wp:inline>
                            </w:drawing>
                          </w:r>
                          <w:r w:rsidRPr="00393E92">
                            <w:rPr>
                              <w:rFonts w:eastAsia="Times New Roman"/>
                              <w:lang w:val="en-AU"/>
                            </w:rPr>
                            <w:fldChar w:fldCharType="end"/>
                          </w:r>
                        </w:p>
                      </w:txbxContent>
                    </v:textbox>
                    <w10:wrap type="square"/>
                  </v:shape>
                </w:pict>
              </mc:Fallback>
            </mc:AlternateContent>
          </w:r>
          <w:r w:rsidR="0062164D">
            <w:rPr>
              <w:noProof/>
              <w:lang w:val="en-AU" w:eastAsia="en-AU"/>
            </w:rPr>
            <w:drawing>
              <wp:anchor distT="0" distB="0" distL="0" distR="0" simplePos="0" relativeHeight="251658239" behindDoc="1" locked="1" layoutInCell="1" allowOverlap="1" wp14:anchorId="1F775B81" wp14:editId="3C7A12DC">
                <wp:simplePos x="0" y="0"/>
                <wp:positionH relativeFrom="page">
                  <wp:align>left</wp:align>
                </wp:positionH>
                <wp:positionV relativeFrom="page">
                  <wp:align>top</wp:align>
                </wp:positionV>
                <wp:extent cx="7560000" cy="10692000"/>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a:blip r:embed="rId9">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C92CC0F" w14:textId="0356FC3F" w:rsidR="00063B7F" w:rsidRDefault="00063B7F" w:rsidP="00063B7F">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6128" behindDoc="0" locked="0" layoutInCell="1" allowOverlap="1" wp14:anchorId="64BBE308" wp14:editId="1701A0BF">
                <wp:simplePos x="0" y="0"/>
                <wp:positionH relativeFrom="page">
                  <wp:posOffset>317500</wp:posOffset>
                </wp:positionH>
                <wp:positionV relativeFrom="page">
                  <wp:posOffset>1148715</wp:posOffset>
                </wp:positionV>
                <wp:extent cx="6840000" cy="3600"/>
                <wp:effectExtent l="0" t="0" r="43815" b="47625"/>
                <wp:wrapNone/>
                <wp:docPr id="27" name="Straight Connector 2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73E81AF" id="Straight Connector 27" o:spid="_x0000_s1026" style="position:absolute;flip:y;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3nC+kBAAAcBAAADgAAAGRycy9lMm9Eb2MueG1srFNNj9MwEL0j8R8s32nSwnaX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 xml:space="preserve"> </w:t>
      </w:r>
      <w:r w:rsidR="00875292">
        <w:rPr>
          <w:rFonts w:ascii="Open Sans" w:eastAsia="Times New Roman" w:hAnsi="Open Sans"/>
          <w:b/>
          <w:bCs/>
          <w:color w:val="023066"/>
          <w:sz w:val="60"/>
          <w:szCs w:val="60"/>
          <w:shd w:val="clear" w:color="auto" w:fill="FFFFFF"/>
        </w:rPr>
        <w:t>Seymour H</w:t>
      </w:r>
      <w:r w:rsidR="00AE23C8">
        <w:rPr>
          <w:rFonts w:ascii="Open Sans" w:eastAsia="Times New Roman" w:hAnsi="Open Sans"/>
          <w:b/>
          <w:bCs/>
          <w:color w:val="023066"/>
          <w:sz w:val="60"/>
          <w:szCs w:val="60"/>
          <w:shd w:val="clear" w:color="auto" w:fill="FFFFFF"/>
        </w:rPr>
        <w:t xml:space="preserve">ealth </w:t>
      </w:r>
    </w:p>
    <w:p w14:paraId="4B45C2AA" w14:textId="77777777" w:rsidR="00AE23C8" w:rsidRDefault="00AE23C8" w:rsidP="00063B7F">
      <w:pPr>
        <w:ind w:left="567" w:right="560"/>
        <w:outlineLvl w:val="0"/>
        <w:rPr>
          <w:rFonts w:ascii="Open Sans" w:hAnsi="Open Sans"/>
          <w:color w:val="7F7F7F" w:themeColor="text1" w:themeTint="80"/>
          <w:sz w:val="40"/>
          <w:szCs w:val="40"/>
        </w:rPr>
      </w:pPr>
    </w:p>
    <w:p w14:paraId="69277C53" w14:textId="5858523B" w:rsidR="00063B7F" w:rsidRPr="002A0C4E" w:rsidRDefault="00AE23C8" w:rsidP="00AE23C8">
      <w:pPr>
        <w:ind w:left="567" w:right="560"/>
        <w:jc w:val="center"/>
        <w:outlineLvl w:val="0"/>
        <w:rPr>
          <w:rFonts w:ascii="Arial" w:hAnsi="Arial" w:cs="Arial"/>
          <w:b/>
          <w:color w:val="7F7F7F" w:themeColor="text1" w:themeTint="80"/>
          <w:sz w:val="40"/>
          <w:szCs w:val="40"/>
        </w:rPr>
      </w:pPr>
      <w:r w:rsidRPr="002A0C4E">
        <w:rPr>
          <w:rFonts w:ascii="Arial" w:hAnsi="Arial" w:cs="Arial"/>
          <w:b/>
          <w:color w:val="7F7F7F" w:themeColor="text1" w:themeTint="80"/>
          <w:sz w:val="40"/>
          <w:szCs w:val="40"/>
        </w:rPr>
        <w:t>Our Vision</w:t>
      </w:r>
    </w:p>
    <w:p w14:paraId="76BC1B49" w14:textId="77777777" w:rsidR="003D76CC" w:rsidRPr="002A0C4E" w:rsidRDefault="003D76CC" w:rsidP="00AE23C8">
      <w:pPr>
        <w:ind w:left="567" w:right="560"/>
        <w:jc w:val="center"/>
        <w:outlineLvl w:val="0"/>
        <w:rPr>
          <w:rFonts w:ascii="Arial" w:hAnsi="Arial" w:cs="Arial"/>
          <w:b/>
          <w:color w:val="7F7F7F" w:themeColor="text1" w:themeTint="80"/>
          <w:sz w:val="40"/>
          <w:szCs w:val="40"/>
        </w:rPr>
      </w:pPr>
    </w:p>
    <w:p w14:paraId="480A4B5F" w14:textId="146A6941" w:rsidR="003D76CC" w:rsidRPr="002A0C4E" w:rsidRDefault="003D76CC" w:rsidP="00AE23C8">
      <w:pPr>
        <w:ind w:left="567" w:right="560"/>
        <w:jc w:val="center"/>
        <w:outlineLvl w:val="0"/>
        <w:rPr>
          <w:rFonts w:ascii="Arial" w:hAnsi="Arial" w:cs="Arial"/>
          <w:color w:val="7F7F7F" w:themeColor="text1" w:themeTint="80"/>
          <w:sz w:val="32"/>
          <w:szCs w:val="32"/>
        </w:rPr>
      </w:pPr>
      <w:r w:rsidRPr="002A0C4E">
        <w:rPr>
          <w:rFonts w:ascii="Arial" w:hAnsi="Arial" w:cs="Arial"/>
          <w:color w:val="7F7F7F" w:themeColor="text1" w:themeTint="80"/>
          <w:sz w:val="32"/>
          <w:szCs w:val="32"/>
        </w:rPr>
        <w:t>To be known for quality, integrated community health services that meet the changing community needs</w:t>
      </w:r>
    </w:p>
    <w:p w14:paraId="2D3D1A4F" w14:textId="77777777" w:rsidR="00A77D3D" w:rsidRPr="002A0C4E" w:rsidRDefault="00A77D3D" w:rsidP="00AE23C8">
      <w:pPr>
        <w:ind w:left="567" w:right="560"/>
        <w:jc w:val="center"/>
        <w:outlineLvl w:val="0"/>
        <w:rPr>
          <w:rFonts w:ascii="Arial" w:hAnsi="Arial" w:cs="Arial"/>
          <w:b/>
          <w:color w:val="7F7F7F" w:themeColor="text1" w:themeTint="80"/>
          <w:sz w:val="40"/>
          <w:szCs w:val="40"/>
        </w:rPr>
      </w:pPr>
    </w:p>
    <w:p w14:paraId="5154926B" w14:textId="4F577846" w:rsidR="003D76CC" w:rsidRPr="002A0C4E" w:rsidRDefault="00A77D3D" w:rsidP="00AE23C8">
      <w:pPr>
        <w:ind w:left="567" w:right="560"/>
        <w:jc w:val="center"/>
        <w:outlineLvl w:val="0"/>
        <w:rPr>
          <w:rFonts w:ascii="Arial" w:hAnsi="Arial" w:cs="Arial"/>
          <w:b/>
          <w:color w:val="7F7F7F" w:themeColor="text1" w:themeTint="80"/>
          <w:sz w:val="40"/>
          <w:szCs w:val="40"/>
        </w:rPr>
      </w:pPr>
      <w:r w:rsidRPr="002A0C4E">
        <w:rPr>
          <w:rFonts w:ascii="Arial" w:hAnsi="Arial" w:cs="Arial"/>
          <w:b/>
          <w:color w:val="7F7F7F" w:themeColor="text1" w:themeTint="80"/>
          <w:sz w:val="40"/>
          <w:szCs w:val="40"/>
        </w:rPr>
        <w:t>Our Mission</w:t>
      </w:r>
    </w:p>
    <w:p w14:paraId="69AE0346" w14:textId="77777777" w:rsidR="00A77D3D" w:rsidRPr="002A0C4E" w:rsidRDefault="00A77D3D" w:rsidP="00AE23C8">
      <w:pPr>
        <w:ind w:left="567" w:right="560"/>
        <w:jc w:val="center"/>
        <w:outlineLvl w:val="0"/>
        <w:rPr>
          <w:rFonts w:ascii="Arial" w:hAnsi="Arial" w:cs="Arial"/>
          <w:color w:val="7F7F7F" w:themeColor="text1" w:themeTint="80"/>
          <w:sz w:val="40"/>
          <w:szCs w:val="40"/>
        </w:rPr>
      </w:pPr>
    </w:p>
    <w:p w14:paraId="27DD3711" w14:textId="39D4D556" w:rsidR="00AE23C8" w:rsidRPr="002A0C4E" w:rsidRDefault="00875292" w:rsidP="00875292">
      <w:pPr>
        <w:ind w:left="567" w:right="560"/>
        <w:outlineLvl w:val="0"/>
        <w:rPr>
          <w:rFonts w:ascii="Arial" w:hAnsi="Arial" w:cs="Arial"/>
          <w:color w:val="7F7F7F" w:themeColor="text1" w:themeTint="80"/>
          <w:sz w:val="32"/>
          <w:szCs w:val="32"/>
        </w:rPr>
      </w:pPr>
      <w:r w:rsidRPr="002A0C4E">
        <w:rPr>
          <w:rFonts w:ascii="Arial" w:hAnsi="Arial" w:cs="Arial"/>
          <w:color w:val="002060"/>
          <w:sz w:val="32"/>
          <w:szCs w:val="32"/>
        </w:rPr>
        <w:t xml:space="preserve">Understanding our community </w:t>
      </w:r>
      <w:r w:rsidRPr="002A0C4E">
        <w:rPr>
          <w:rFonts w:ascii="Arial" w:hAnsi="Arial" w:cs="Arial"/>
          <w:color w:val="7F7F7F" w:themeColor="text1" w:themeTint="80"/>
          <w:sz w:val="32"/>
          <w:szCs w:val="32"/>
        </w:rPr>
        <w:t>– supporting a healthy community by engaging and informing the community in decisions and information about their health</w:t>
      </w:r>
    </w:p>
    <w:p w14:paraId="6C964BBC" w14:textId="35090475" w:rsidR="00AE23C8" w:rsidRPr="002A0C4E" w:rsidRDefault="00AE23C8" w:rsidP="00875292">
      <w:pPr>
        <w:ind w:left="567" w:right="560"/>
        <w:outlineLvl w:val="0"/>
        <w:rPr>
          <w:rFonts w:ascii="Arial" w:hAnsi="Arial" w:cs="Arial"/>
          <w:color w:val="7F7F7F" w:themeColor="text1" w:themeTint="80"/>
          <w:sz w:val="40"/>
          <w:szCs w:val="40"/>
        </w:rPr>
      </w:pPr>
    </w:p>
    <w:p w14:paraId="35FCC988" w14:textId="60FC302C" w:rsidR="00875292" w:rsidRPr="002A0C4E" w:rsidRDefault="00875292" w:rsidP="00875292">
      <w:pPr>
        <w:ind w:left="567" w:right="560"/>
        <w:outlineLvl w:val="0"/>
        <w:rPr>
          <w:rFonts w:ascii="Arial" w:hAnsi="Arial" w:cs="Arial"/>
          <w:color w:val="7F7F7F" w:themeColor="text1" w:themeTint="80"/>
          <w:sz w:val="32"/>
          <w:szCs w:val="32"/>
        </w:rPr>
      </w:pPr>
      <w:r w:rsidRPr="002A0C4E">
        <w:rPr>
          <w:rFonts w:ascii="Arial" w:hAnsi="Arial" w:cs="Arial"/>
          <w:color w:val="002060"/>
          <w:sz w:val="32"/>
          <w:szCs w:val="32"/>
        </w:rPr>
        <w:t xml:space="preserve">Responsive services </w:t>
      </w:r>
      <w:r w:rsidRPr="002A0C4E">
        <w:rPr>
          <w:rFonts w:ascii="Arial" w:hAnsi="Arial" w:cs="Arial"/>
          <w:color w:val="7F7F7F" w:themeColor="text1" w:themeTint="80"/>
          <w:sz w:val="32"/>
          <w:szCs w:val="32"/>
        </w:rPr>
        <w:t>– providing local access to quality health services that improve health outcomes</w:t>
      </w:r>
    </w:p>
    <w:p w14:paraId="45D0F202" w14:textId="7BE11163" w:rsidR="00875292" w:rsidRPr="002A0C4E" w:rsidRDefault="00875292" w:rsidP="00875292">
      <w:pPr>
        <w:ind w:left="567" w:right="560"/>
        <w:outlineLvl w:val="0"/>
        <w:rPr>
          <w:rFonts w:ascii="Arial" w:hAnsi="Arial" w:cs="Arial"/>
          <w:color w:val="7F7F7F" w:themeColor="text1" w:themeTint="80"/>
          <w:sz w:val="32"/>
          <w:szCs w:val="32"/>
        </w:rPr>
      </w:pPr>
    </w:p>
    <w:p w14:paraId="0464FAEE" w14:textId="2F71CF72" w:rsidR="00875292" w:rsidRPr="002A0C4E" w:rsidRDefault="00875292" w:rsidP="00875292">
      <w:pPr>
        <w:ind w:left="567" w:right="560"/>
        <w:outlineLvl w:val="0"/>
        <w:rPr>
          <w:rFonts w:ascii="Arial" w:hAnsi="Arial" w:cs="Arial"/>
          <w:color w:val="7F7F7F" w:themeColor="text1" w:themeTint="80"/>
          <w:sz w:val="32"/>
          <w:szCs w:val="32"/>
        </w:rPr>
      </w:pPr>
      <w:r w:rsidRPr="002A0C4E">
        <w:rPr>
          <w:rFonts w:ascii="Arial" w:hAnsi="Arial" w:cs="Arial"/>
          <w:color w:val="002060"/>
          <w:sz w:val="32"/>
          <w:szCs w:val="32"/>
        </w:rPr>
        <w:t xml:space="preserve">Building Partnerships </w:t>
      </w:r>
      <w:r w:rsidRPr="002A0C4E">
        <w:rPr>
          <w:rFonts w:ascii="Arial" w:hAnsi="Arial" w:cs="Arial"/>
          <w:color w:val="7F7F7F" w:themeColor="text1" w:themeTint="80"/>
          <w:sz w:val="32"/>
          <w:szCs w:val="32"/>
        </w:rPr>
        <w:t>– developing respectful partnerships that enhance the work of the organisation</w:t>
      </w:r>
    </w:p>
    <w:p w14:paraId="3C301152" w14:textId="77777777" w:rsidR="003D76CC" w:rsidRPr="002A0C4E" w:rsidRDefault="003D76CC" w:rsidP="00875292">
      <w:pPr>
        <w:ind w:left="567" w:right="560"/>
        <w:outlineLvl w:val="0"/>
        <w:rPr>
          <w:rFonts w:ascii="Arial" w:hAnsi="Arial" w:cs="Arial"/>
          <w:color w:val="7F7F7F" w:themeColor="text1" w:themeTint="80"/>
          <w:sz w:val="32"/>
          <w:szCs w:val="32"/>
        </w:rPr>
      </w:pPr>
    </w:p>
    <w:p w14:paraId="381D9F46" w14:textId="1B154684" w:rsidR="003D76CC" w:rsidRPr="002A0C4E" w:rsidRDefault="003D76CC" w:rsidP="00875292">
      <w:pPr>
        <w:ind w:left="567" w:right="560"/>
        <w:outlineLvl w:val="0"/>
        <w:rPr>
          <w:rFonts w:ascii="Arial" w:hAnsi="Arial" w:cs="Arial"/>
          <w:color w:val="7F7F7F" w:themeColor="text1" w:themeTint="80"/>
          <w:sz w:val="32"/>
          <w:szCs w:val="32"/>
        </w:rPr>
      </w:pPr>
      <w:r w:rsidRPr="002A0C4E">
        <w:rPr>
          <w:rFonts w:ascii="Arial" w:hAnsi="Arial" w:cs="Arial"/>
          <w:color w:val="002060"/>
          <w:sz w:val="32"/>
          <w:szCs w:val="32"/>
        </w:rPr>
        <w:t xml:space="preserve">Investing in our workplace </w:t>
      </w:r>
      <w:r w:rsidRPr="002A0C4E">
        <w:rPr>
          <w:rFonts w:ascii="Arial" w:hAnsi="Arial" w:cs="Arial"/>
          <w:color w:val="7F7F7F" w:themeColor="text1" w:themeTint="80"/>
          <w:sz w:val="32"/>
          <w:szCs w:val="32"/>
        </w:rPr>
        <w:t>– supporting staff to provide consistent best quality care for our community</w:t>
      </w:r>
    </w:p>
    <w:p w14:paraId="1A3EF39F" w14:textId="77777777" w:rsidR="003D76CC" w:rsidRPr="002A0C4E" w:rsidRDefault="003D76CC" w:rsidP="00875292">
      <w:pPr>
        <w:ind w:left="567" w:right="560"/>
        <w:outlineLvl w:val="0"/>
        <w:rPr>
          <w:rFonts w:ascii="Arial" w:hAnsi="Arial" w:cs="Arial"/>
          <w:color w:val="7F7F7F" w:themeColor="text1" w:themeTint="80"/>
          <w:sz w:val="32"/>
          <w:szCs w:val="32"/>
        </w:rPr>
      </w:pPr>
    </w:p>
    <w:p w14:paraId="54E322D9" w14:textId="38B5BF1F" w:rsidR="003D76CC" w:rsidRPr="002A0C4E" w:rsidRDefault="003D76CC" w:rsidP="00875292">
      <w:pPr>
        <w:ind w:left="567" w:right="560"/>
        <w:outlineLvl w:val="0"/>
        <w:rPr>
          <w:rFonts w:ascii="Arial" w:hAnsi="Arial" w:cs="Arial"/>
          <w:color w:val="7F7F7F" w:themeColor="text1" w:themeTint="80"/>
          <w:sz w:val="32"/>
          <w:szCs w:val="32"/>
        </w:rPr>
      </w:pPr>
      <w:r w:rsidRPr="002A0C4E">
        <w:rPr>
          <w:rFonts w:ascii="Arial" w:hAnsi="Arial" w:cs="Arial"/>
          <w:color w:val="002060"/>
          <w:sz w:val="32"/>
          <w:szCs w:val="32"/>
        </w:rPr>
        <w:t xml:space="preserve">Being sustainable </w:t>
      </w:r>
      <w:r w:rsidRPr="002A0C4E">
        <w:rPr>
          <w:rFonts w:ascii="Arial" w:hAnsi="Arial" w:cs="Arial"/>
          <w:color w:val="7F7F7F" w:themeColor="text1" w:themeTint="80"/>
          <w:sz w:val="32"/>
          <w:szCs w:val="32"/>
        </w:rPr>
        <w:t>– ensuring that our organisational resources are well managed to provide services into the future</w:t>
      </w:r>
    </w:p>
    <w:p w14:paraId="7C5EEECD" w14:textId="77777777" w:rsidR="00875292" w:rsidRPr="002A0C4E" w:rsidRDefault="00875292" w:rsidP="00875292">
      <w:pPr>
        <w:ind w:left="567" w:right="560"/>
        <w:outlineLvl w:val="0"/>
        <w:rPr>
          <w:rFonts w:ascii="Arial" w:hAnsi="Arial" w:cs="Arial"/>
          <w:color w:val="7F7F7F" w:themeColor="text1" w:themeTint="80"/>
          <w:sz w:val="32"/>
          <w:szCs w:val="32"/>
        </w:rPr>
      </w:pPr>
    </w:p>
    <w:p w14:paraId="4CC005F3" w14:textId="0F2E6DB3" w:rsidR="00AE23C8" w:rsidRPr="002A0C4E" w:rsidRDefault="00A77D3D" w:rsidP="00AE23C8">
      <w:pPr>
        <w:ind w:left="567" w:right="560"/>
        <w:jc w:val="center"/>
        <w:outlineLvl w:val="0"/>
        <w:rPr>
          <w:rFonts w:ascii="Arial" w:hAnsi="Arial" w:cs="Arial"/>
          <w:b/>
          <w:color w:val="7F7F7F" w:themeColor="text1" w:themeTint="80"/>
          <w:sz w:val="40"/>
          <w:szCs w:val="40"/>
        </w:rPr>
      </w:pPr>
      <w:r w:rsidRPr="002A0C4E">
        <w:rPr>
          <w:rFonts w:ascii="Arial" w:hAnsi="Arial" w:cs="Arial"/>
          <w:b/>
          <w:color w:val="7F7F7F" w:themeColor="text1" w:themeTint="80"/>
          <w:sz w:val="40"/>
          <w:szCs w:val="40"/>
        </w:rPr>
        <w:t>Our Values</w:t>
      </w:r>
    </w:p>
    <w:p w14:paraId="03331DC9" w14:textId="77777777" w:rsidR="00A77D3D" w:rsidRPr="002A0C4E" w:rsidRDefault="00A77D3D" w:rsidP="00AE23C8">
      <w:pPr>
        <w:ind w:left="567" w:right="560"/>
        <w:jc w:val="center"/>
        <w:outlineLvl w:val="0"/>
        <w:rPr>
          <w:rFonts w:ascii="Arial" w:hAnsi="Arial" w:cs="Arial"/>
          <w:color w:val="7F7F7F" w:themeColor="text1" w:themeTint="80"/>
          <w:sz w:val="40"/>
          <w:szCs w:val="40"/>
        </w:rPr>
      </w:pPr>
    </w:p>
    <w:p w14:paraId="7F4784ED" w14:textId="193122EB" w:rsidR="00AE23C8" w:rsidRPr="002A0C4E" w:rsidRDefault="00A77D3D" w:rsidP="00A77D3D">
      <w:pPr>
        <w:ind w:left="567" w:right="560"/>
        <w:jc w:val="center"/>
        <w:outlineLvl w:val="0"/>
        <w:rPr>
          <w:rFonts w:ascii="Arial" w:hAnsi="Arial" w:cs="Arial"/>
          <w:color w:val="7F7F7F" w:themeColor="text1" w:themeTint="80"/>
          <w:sz w:val="32"/>
          <w:szCs w:val="32"/>
        </w:rPr>
      </w:pPr>
      <w:r w:rsidRPr="002A0C4E">
        <w:rPr>
          <w:rFonts w:ascii="Arial" w:hAnsi="Arial" w:cs="Arial"/>
          <w:color w:val="7F7F7F" w:themeColor="text1" w:themeTint="80"/>
          <w:sz w:val="32"/>
          <w:szCs w:val="32"/>
        </w:rPr>
        <w:t>Respect</w:t>
      </w:r>
    </w:p>
    <w:p w14:paraId="0D15442D" w14:textId="00A18254" w:rsidR="00A77D3D" w:rsidRPr="002A0C4E" w:rsidRDefault="00A77D3D" w:rsidP="00A77D3D">
      <w:pPr>
        <w:ind w:left="567" w:right="560"/>
        <w:jc w:val="center"/>
        <w:outlineLvl w:val="0"/>
        <w:rPr>
          <w:rFonts w:ascii="Arial" w:hAnsi="Arial" w:cs="Arial"/>
          <w:color w:val="7F7F7F" w:themeColor="text1" w:themeTint="80"/>
          <w:sz w:val="32"/>
          <w:szCs w:val="32"/>
        </w:rPr>
      </w:pPr>
      <w:r w:rsidRPr="002A0C4E">
        <w:rPr>
          <w:rFonts w:ascii="Arial" w:hAnsi="Arial" w:cs="Arial"/>
          <w:color w:val="7F7F7F" w:themeColor="text1" w:themeTint="80"/>
          <w:sz w:val="32"/>
          <w:szCs w:val="32"/>
        </w:rPr>
        <w:t>Accountability</w:t>
      </w:r>
    </w:p>
    <w:p w14:paraId="4F117DEC" w14:textId="6BADE42B" w:rsidR="00A77D3D" w:rsidRPr="002A0C4E" w:rsidRDefault="00A77D3D" w:rsidP="00A77D3D">
      <w:pPr>
        <w:ind w:left="567" w:right="560"/>
        <w:jc w:val="center"/>
        <w:outlineLvl w:val="0"/>
        <w:rPr>
          <w:rFonts w:ascii="Arial" w:hAnsi="Arial" w:cs="Arial"/>
          <w:color w:val="7F7F7F" w:themeColor="text1" w:themeTint="80"/>
          <w:sz w:val="32"/>
          <w:szCs w:val="32"/>
        </w:rPr>
      </w:pPr>
      <w:r w:rsidRPr="002A0C4E">
        <w:rPr>
          <w:rFonts w:ascii="Arial" w:hAnsi="Arial" w:cs="Arial"/>
          <w:color w:val="7F7F7F" w:themeColor="text1" w:themeTint="80"/>
          <w:sz w:val="32"/>
          <w:szCs w:val="32"/>
        </w:rPr>
        <w:t>Honesty, Integrity and Trust</w:t>
      </w:r>
    </w:p>
    <w:p w14:paraId="091736FE" w14:textId="0F28A728" w:rsidR="00A77D3D" w:rsidRPr="002A0C4E" w:rsidRDefault="00A77D3D" w:rsidP="00A77D3D">
      <w:pPr>
        <w:ind w:left="567" w:right="560"/>
        <w:jc w:val="center"/>
        <w:outlineLvl w:val="0"/>
        <w:rPr>
          <w:rFonts w:ascii="Arial" w:hAnsi="Arial" w:cs="Arial"/>
          <w:color w:val="7F7F7F" w:themeColor="text1" w:themeTint="80"/>
          <w:sz w:val="32"/>
          <w:szCs w:val="32"/>
        </w:rPr>
      </w:pPr>
      <w:r w:rsidRPr="002A0C4E">
        <w:rPr>
          <w:rFonts w:ascii="Arial" w:hAnsi="Arial" w:cs="Arial"/>
          <w:color w:val="7F7F7F" w:themeColor="text1" w:themeTint="80"/>
          <w:sz w:val="32"/>
          <w:szCs w:val="32"/>
        </w:rPr>
        <w:t>Support</w:t>
      </w:r>
    </w:p>
    <w:p w14:paraId="2FF4CE3D" w14:textId="248DA195" w:rsidR="00063B7F" w:rsidRPr="002A0C4E" w:rsidRDefault="00A77D3D" w:rsidP="00886A25">
      <w:pPr>
        <w:ind w:left="567" w:right="560"/>
        <w:jc w:val="center"/>
        <w:outlineLvl w:val="0"/>
        <w:rPr>
          <w:rFonts w:ascii="Arial" w:hAnsi="Arial" w:cs="Arial"/>
          <w:color w:val="7F7F7F" w:themeColor="text1" w:themeTint="80"/>
          <w:sz w:val="32"/>
          <w:szCs w:val="32"/>
        </w:rPr>
      </w:pPr>
      <w:r w:rsidRPr="002A0C4E">
        <w:rPr>
          <w:rFonts w:ascii="Arial" w:hAnsi="Arial" w:cs="Arial"/>
          <w:color w:val="7F7F7F" w:themeColor="text1" w:themeTint="80"/>
          <w:sz w:val="32"/>
          <w:szCs w:val="32"/>
        </w:rPr>
        <w:t>Open and Transparent Communication</w:t>
      </w:r>
    </w:p>
    <w:p w14:paraId="63CAB824" w14:textId="77777777" w:rsidR="002A0C4E" w:rsidRDefault="002A0C4E" w:rsidP="00C56AE9">
      <w:pPr>
        <w:spacing w:line="276" w:lineRule="auto"/>
        <w:ind w:left="567" w:right="560"/>
        <w:outlineLvl w:val="0"/>
        <w:rPr>
          <w:rFonts w:ascii="Open Sans" w:eastAsia="Times New Roman" w:hAnsi="Open Sans"/>
          <w:b/>
          <w:bCs/>
          <w:color w:val="023066"/>
          <w:sz w:val="60"/>
          <w:szCs w:val="60"/>
          <w:shd w:val="clear" w:color="auto" w:fill="FFFFFF"/>
        </w:rPr>
      </w:pPr>
    </w:p>
    <w:p w14:paraId="3B9F3CD2" w14:textId="75589EA3" w:rsidR="00707421" w:rsidRDefault="00AA0D15"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1312" behindDoc="0" locked="0" layoutInCell="1" allowOverlap="1" wp14:anchorId="74A29D39" wp14:editId="2B3EB798">
                <wp:simplePos x="0" y="0"/>
                <wp:positionH relativeFrom="page">
                  <wp:posOffset>317500</wp:posOffset>
                </wp:positionH>
                <wp:positionV relativeFrom="page">
                  <wp:posOffset>1148715</wp:posOffset>
                </wp:positionV>
                <wp:extent cx="6840000" cy="3600"/>
                <wp:effectExtent l="0" t="0" r="43815" b="47625"/>
                <wp:wrapNone/>
                <wp:docPr id="5" name="Straight Connector 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743FDB1"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C8YjMW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3D76CC">
        <w:rPr>
          <w:rFonts w:ascii="Open Sans" w:eastAsia="Times New Roman" w:hAnsi="Open Sans"/>
          <w:b/>
          <w:bCs/>
          <w:color w:val="023066"/>
          <w:sz w:val="60"/>
          <w:szCs w:val="60"/>
          <w:shd w:val="clear" w:color="auto" w:fill="FFFFFF"/>
        </w:rPr>
        <w:t xml:space="preserve">Seymour </w:t>
      </w:r>
      <w:r w:rsidR="00AE23C8">
        <w:rPr>
          <w:rFonts w:ascii="Open Sans" w:eastAsia="Times New Roman" w:hAnsi="Open Sans"/>
          <w:b/>
          <w:bCs/>
          <w:color w:val="023066"/>
          <w:sz w:val="60"/>
          <w:szCs w:val="60"/>
          <w:shd w:val="clear" w:color="auto" w:fill="FFFFFF"/>
        </w:rPr>
        <w:t xml:space="preserve">Health </w:t>
      </w:r>
    </w:p>
    <w:p w14:paraId="6B11C485" w14:textId="24E74584" w:rsidR="007E577E" w:rsidRPr="007E577E" w:rsidRDefault="007E577E" w:rsidP="00907974">
      <w:pPr>
        <w:ind w:right="560"/>
        <w:rPr>
          <w:rFonts w:ascii="Open Sans" w:eastAsia="Times New Roman" w:hAnsi="Open Sans"/>
          <w:bCs/>
          <w:color w:val="7F7F7F" w:themeColor="text1" w:themeTint="80"/>
          <w:sz w:val="20"/>
          <w:szCs w:val="20"/>
          <w:shd w:val="clear" w:color="auto" w:fill="FFFFFF"/>
        </w:rPr>
      </w:pPr>
    </w:p>
    <w:p w14:paraId="527911C9" w14:textId="7E97C8EA" w:rsidR="00BF7761" w:rsidRPr="00BF7761" w:rsidRDefault="000B631D" w:rsidP="00BF7761">
      <w:pPr>
        <w:framePr w:hSpace="180" w:wrap="around" w:vAnchor="text" w:hAnchor="text" w:y="1"/>
        <w:spacing w:before="120"/>
        <w:ind w:left="567" w:right="567"/>
        <w:suppressOverlap/>
        <w:rPr>
          <w:rFonts w:ascii="Arial" w:hAnsi="Arial" w:cs="Arial"/>
          <w:color w:val="7F7F7F" w:themeColor="text1" w:themeTint="80"/>
        </w:rPr>
      </w:pPr>
      <w:r w:rsidRPr="00BF7761">
        <w:rPr>
          <w:rFonts w:ascii="Arial" w:hAnsi="Arial" w:cs="Arial"/>
          <w:color w:val="7F7F7F" w:themeColor="text1" w:themeTint="80"/>
        </w:rPr>
        <w:t xml:space="preserve">Seymour Health </w:t>
      </w:r>
      <w:r w:rsidR="00BF7761" w:rsidRPr="00BF7761">
        <w:rPr>
          <w:rFonts w:ascii="Arial" w:hAnsi="Arial" w:cs="Arial"/>
          <w:color w:val="7F7F7F" w:themeColor="text1" w:themeTint="80"/>
        </w:rPr>
        <w:t>is a:</w:t>
      </w:r>
    </w:p>
    <w:p w14:paraId="2003ABBA" w14:textId="77777777" w:rsidR="00BF7761" w:rsidRPr="00BF7761" w:rsidRDefault="00BF7761" w:rsidP="00BF7761">
      <w:pPr>
        <w:framePr w:hSpace="180" w:wrap="around" w:vAnchor="text" w:hAnchor="text" w:y="1"/>
        <w:spacing w:before="120"/>
        <w:ind w:left="567" w:right="567"/>
        <w:suppressOverlap/>
        <w:rPr>
          <w:rFonts w:ascii="Arial" w:hAnsi="Arial" w:cs="Arial"/>
          <w:color w:val="7F7F7F" w:themeColor="text1" w:themeTint="80"/>
          <w:sz w:val="10"/>
          <w:szCs w:val="10"/>
        </w:rPr>
      </w:pPr>
    </w:p>
    <w:p w14:paraId="2F8D1AC6" w14:textId="77777777" w:rsidR="00BF7761" w:rsidRPr="00BF7761" w:rsidRDefault="00BF7761" w:rsidP="00BF7761">
      <w:pPr>
        <w:framePr w:hSpace="180" w:wrap="around" w:vAnchor="text" w:hAnchor="text" w:y="1"/>
        <w:numPr>
          <w:ilvl w:val="0"/>
          <w:numId w:val="5"/>
        </w:numPr>
        <w:ind w:right="425"/>
        <w:suppressOverlap/>
        <w:rPr>
          <w:rFonts w:ascii="Arial" w:hAnsi="Arial" w:cs="Arial"/>
          <w:color w:val="7F7F7F" w:themeColor="text1" w:themeTint="80"/>
        </w:rPr>
      </w:pPr>
      <w:r w:rsidRPr="00BF7761">
        <w:rPr>
          <w:rFonts w:ascii="Arial" w:hAnsi="Arial" w:cs="Arial"/>
          <w:color w:val="7F7F7F" w:themeColor="text1" w:themeTint="80"/>
        </w:rPr>
        <w:t xml:space="preserve">30 bed public facility which provides public and private acute medical and surgical, renal dialysis, urgent care, day procedure and palliative care; </w:t>
      </w:r>
    </w:p>
    <w:p w14:paraId="5348DC58" w14:textId="77777777" w:rsidR="00BF7761" w:rsidRPr="00BF7761" w:rsidRDefault="00BF7761" w:rsidP="00BF7761">
      <w:pPr>
        <w:framePr w:hSpace="180" w:wrap="around" w:vAnchor="text" w:hAnchor="text" w:y="1"/>
        <w:numPr>
          <w:ilvl w:val="0"/>
          <w:numId w:val="5"/>
        </w:numPr>
        <w:ind w:right="425"/>
        <w:suppressOverlap/>
        <w:rPr>
          <w:rFonts w:ascii="Arial" w:hAnsi="Arial" w:cs="Arial"/>
          <w:color w:val="7F7F7F" w:themeColor="text1" w:themeTint="80"/>
        </w:rPr>
      </w:pPr>
      <w:r w:rsidRPr="00BF7761">
        <w:rPr>
          <w:rFonts w:ascii="Arial" w:hAnsi="Arial" w:cs="Arial"/>
          <w:color w:val="7F7F7F" w:themeColor="text1" w:themeTint="80"/>
        </w:rPr>
        <w:t xml:space="preserve">It also has a </w:t>
      </w:r>
      <w:proofErr w:type="gramStart"/>
      <w:r w:rsidRPr="00BF7761">
        <w:rPr>
          <w:rFonts w:ascii="Arial" w:hAnsi="Arial" w:cs="Arial"/>
          <w:color w:val="7F7F7F" w:themeColor="text1" w:themeTint="80"/>
        </w:rPr>
        <w:t>30 bed</w:t>
      </w:r>
      <w:proofErr w:type="gramEnd"/>
      <w:r w:rsidRPr="00BF7761">
        <w:rPr>
          <w:rFonts w:ascii="Arial" w:hAnsi="Arial" w:cs="Arial"/>
          <w:color w:val="7F7F7F" w:themeColor="text1" w:themeTint="80"/>
        </w:rPr>
        <w:t xml:space="preserve"> high care aged residential care facility: and </w:t>
      </w:r>
    </w:p>
    <w:p w14:paraId="2D3A0193" w14:textId="77777777" w:rsidR="00BF7761" w:rsidRPr="00BF7761" w:rsidRDefault="00BF7761" w:rsidP="00BF7761">
      <w:pPr>
        <w:framePr w:hSpace="180" w:wrap="around" w:vAnchor="text" w:hAnchor="text" w:y="1"/>
        <w:numPr>
          <w:ilvl w:val="0"/>
          <w:numId w:val="5"/>
        </w:numPr>
        <w:ind w:right="425"/>
        <w:suppressOverlap/>
        <w:rPr>
          <w:rFonts w:ascii="Arial" w:hAnsi="Arial" w:cs="Arial"/>
          <w:color w:val="7F7F7F" w:themeColor="text1" w:themeTint="80"/>
        </w:rPr>
      </w:pPr>
      <w:r w:rsidRPr="00BF7761">
        <w:rPr>
          <w:rFonts w:ascii="Arial" w:hAnsi="Arial" w:cs="Arial"/>
          <w:color w:val="7F7F7F" w:themeColor="text1" w:themeTint="80"/>
        </w:rPr>
        <w:t xml:space="preserve">Community services, including District Nursing, Planned Activity Group,  </w:t>
      </w:r>
    </w:p>
    <w:p w14:paraId="255B2392" w14:textId="77777777" w:rsidR="00BF7761" w:rsidRPr="00BF7761" w:rsidRDefault="00BF7761" w:rsidP="00BF7761">
      <w:pPr>
        <w:framePr w:hSpace="180" w:wrap="around" w:vAnchor="text" w:hAnchor="text" w:y="1"/>
        <w:numPr>
          <w:ilvl w:val="0"/>
          <w:numId w:val="5"/>
        </w:numPr>
        <w:ind w:right="425"/>
        <w:suppressOverlap/>
        <w:rPr>
          <w:rFonts w:ascii="Arial" w:hAnsi="Arial" w:cs="Arial"/>
          <w:color w:val="7F7F7F" w:themeColor="text1" w:themeTint="80"/>
        </w:rPr>
      </w:pPr>
      <w:r w:rsidRPr="00BF7761">
        <w:rPr>
          <w:rFonts w:ascii="Arial" w:hAnsi="Arial" w:cs="Arial"/>
          <w:color w:val="7F7F7F" w:themeColor="text1" w:themeTint="80"/>
        </w:rPr>
        <w:t xml:space="preserve">Sub-Acute Ambulatory Services including Occupational Therapy, Physiotherapy, Podiatry, Cardiac and Pulmonary rehabilitation, Welfare, Exercise groups, Hospital Admission Risk Program (HARP), Dietician and Diabetes Education.  </w:t>
      </w:r>
    </w:p>
    <w:p w14:paraId="3470503C" w14:textId="77777777" w:rsidR="00BF7761" w:rsidRPr="00BF7761" w:rsidRDefault="00BF7761" w:rsidP="00BF7761">
      <w:pPr>
        <w:framePr w:hSpace="180" w:wrap="around" w:vAnchor="text" w:hAnchor="text" w:y="1"/>
        <w:numPr>
          <w:ilvl w:val="0"/>
          <w:numId w:val="5"/>
        </w:numPr>
        <w:ind w:right="425"/>
        <w:suppressOverlap/>
        <w:rPr>
          <w:rFonts w:ascii="Arial" w:hAnsi="Arial" w:cs="Arial"/>
          <w:color w:val="7F7F7F" w:themeColor="text1" w:themeTint="80"/>
        </w:rPr>
      </w:pPr>
      <w:r w:rsidRPr="00BF7761">
        <w:rPr>
          <w:rFonts w:ascii="Arial" w:hAnsi="Arial" w:cs="Arial"/>
          <w:color w:val="7F7F7F" w:themeColor="text1" w:themeTint="80"/>
        </w:rPr>
        <w:t xml:space="preserve">Support services including administration, food, hotel and maintenance services. </w:t>
      </w:r>
    </w:p>
    <w:p w14:paraId="53C2F07A" w14:textId="77777777" w:rsidR="00BF7761" w:rsidRPr="00BF7761" w:rsidRDefault="00BF7761" w:rsidP="00BF7761">
      <w:pPr>
        <w:framePr w:hSpace="180" w:wrap="around" w:vAnchor="text" w:hAnchor="text" w:y="1"/>
        <w:numPr>
          <w:ilvl w:val="0"/>
          <w:numId w:val="5"/>
        </w:numPr>
        <w:ind w:right="425"/>
        <w:suppressOverlap/>
        <w:rPr>
          <w:rFonts w:ascii="Arial" w:hAnsi="Arial" w:cs="Arial"/>
          <w:color w:val="7F7F7F" w:themeColor="text1" w:themeTint="80"/>
        </w:rPr>
      </w:pPr>
      <w:r w:rsidRPr="00BF7761">
        <w:rPr>
          <w:rFonts w:ascii="Arial" w:hAnsi="Arial" w:cs="Arial"/>
          <w:color w:val="7F7F7F" w:themeColor="text1" w:themeTint="80"/>
        </w:rPr>
        <w:t>Private pathology and medical imaging services are available on site.</w:t>
      </w:r>
    </w:p>
    <w:p w14:paraId="78905AA0" w14:textId="77777777" w:rsidR="00BF7761" w:rsidRPr="00BF7761" w:rsidRDefault="00BF7761" w:rsidP="00BF7761">
      <w:pPr>
        <w:framePr w:hSpace="180" w:wrap="around" w:vAnchor="text" w:hAnchor="text" w:y="1"/>
        <w:numPr>
          <w:ilvl w:val="0"/>
          <w:numId w:val="5"/>
        </w:numPr>
        <w:ind w:right="425"/>
        <w:suppressOverlap/>
        <w:rPr>
          <w:rFonts w:ascii="Arial" w:hAnsi="Arial" w:cs="Arial"/>
          <w:color w:val="7F7F7F" w:themeColor="text1" w:themeTint="80"/>
        </w:rPr>
      </w:pPr>
      <w:r w:rsidRPr="00BF7761">
        <w:rPr>
          <w:rFonts w:ascii="Arial" w:hAnsi="Arial" w:cs="Arial"/>
          <w:color w:val="7F7F7F" w:themeColor="text1" w:themeTint="80"/>
        </w:rPr>
        <w:t>Visiting specialists and local General Practitioners provide the medical services.</w:t>
      </w:r>
    </w:p>
    <w:p w14:paraId="0BF5F3CD" w14:textId="77777777" w:rsidR="00BF7761" w:rsidRDefault="00BF7761" w:rsidP="000B631D">
      <w:pPr>
        <w:framePr w:hSpace="180" w:wrap="around" w:vAnchor="text" w:hAnchor="text" w:y="1"/>
        <w:spacing w:before="120"/>
        <w:ind w:left="567" w:right="567"/>
        <w:suppressOverlap/>
        <w:rPr>
          <w:rFonts w:ascii="Arial" w:hAnsi="Arial" w:cs="Arial"/>
          <w:color w:val="7F7F7F" w:themeColor="text1" w:themeTint="80"/>
        </w:rPr>
      </w:pPr>
    </w:p>
    <w:p w14:paraId="6F4B43ED" w14:textId="77777777" w:rsidR="00BF7761" w:rsidRDefault="00BF7761" w:rsidP="000B631D">
      <w:pPr>
        <w:framePr w:hSpace="180" w:wrap="around" w:vAnchor="text" w:hAnchor="text" w:y="1"/>
        <w:spacing w:before="120"/>
        <w:ind w:left="567" w:right="567"/>
        <w:suppressOverlap/>
        <w:rPr>
          <w:rFonts w:ascii="Arial" w:hAnsi="Arial" w:cs="Arial"/>
          <w:color w:val="7F7F7F" w:themeColor="text1" w:themeTint="80"/>
        </w:rPr>
      </w:pPr>
      <w:r>
        <w:rPr>
          <w:rFonts w:ascii="Arial" w:hAnsi="Arial" w:cs="Arial"/>
          <w:color w:val="7F7F7F" w:themeColor="text1" w:themeTint="80"/>
        </w:rPr>
        <w:t>Clinical Services</w:t>
      </w:r>
    </w:p>
    <w:p w14:paraId="42A53F38" w14:textId="3E1AD14C" w:rsidR="000B631D" w:rsidRPr="000B631D" w:rsidRDefault="00BF7761" w:rsidP="000B631D">
      <w:pPr>
        <w:framePr w:hSpace="180" w:wrap="around" w:vAnchor="text" w:hAnchor="text" w:y="1"/>
        <w:spacing w:before="120"/>
        <w:ind w:left="567" w:right="567"/>
        <w:suppressOverlap/>
        <w:rPr>
          <w:rFonts w:ascii="Arial" w:hAnsi="Arial" w:cs="Arial"/>
          <w:color w:val="7F7F7F" w:themeColor="text1" w:themeTint="80"/>
        </w:rPr>
      </w:pPr>
      <w:r>
        <w:rPr>
          <w:rFonts w:ascii="Arial" w:hAnsi="Arial" w:cs="Arial"/>
          <w:color w:val="7F7F7F" w:themeColor="text1" w:themeTint="80"/>
        </w:rPr>
        <w:t xml:space="preserve">Seymour Health </w:t>
      </w:r>
      <w:r w:rsidR="000B631D" w:rsidRPr="000B631D">
        <w:rPr>
          <w:rFonts w:ascii="Arial" w:hAnsi="Arial" w:cs="Arial"/>
          <w:color w:val="7F7F7F" w:themeColor="text1" w:themeTint="80"/>
        </w:rPr>
        <w:t xml:space="preserve">provides a broad range of services including; acute care, palliative care; emergency care; transitional care; renal services; aged care, dental services, community care and primary care services </w:t>
      </w:r>
      <w:bookmarkStart w:id="0" w:name="_GoBack"/>
      <w:bookmarkEnd w:id="0"/>
      <w:r w:rsidR="000B631D" w:rsidRPr="000B631D">
        <w:rPr>
          <w:rFonts w:ascii="Arial" w:hAnsi="Arial" w:cs="Arial"/>
          <w:color w:val="7F7F7F" w:themeColor="text1" w:themeTint="80"/>
        </w:rPr>
        <w:t>to the community of Seymour and surrounding districts.</w:t>
      </w:r>
    </w:p>
    <w:p w14:paraId="58772FB8" w14:textId="77777777" w:rsidR="000B631D" w:rsidRPr="000B631D" w:rsidRDefault="000B631D" w:rsidP="000B631D">
      <w:pPr>
        <w:pStyle w:val="BodyText2"/>
        <w:framePr w:hSpace="180" w:wrap="around" w:vAnchor="text" w:hAnchor="text" w:y="1"/>
        <w:ind w:left="567" w:right="567"/>
        <w:suppressOverlap/>
        <w:jc w:val="left"/>
        <w:rPr>
          <w:rFonts w:ascii="Arial" w:hAnsi="Arial" w:cs="Arial"/>
          <w:color w:val="7F7F7F" w:themeColor="text1" w:themeTint="80"/>
          <w:szCs w:val="24"/>
        </w:rPr>
      </w:pPr>
    </w:p>
    <w:p w14:paraId="6F6E80A7" w14:textId="0322CE0C" w:rsidR="000B631D" w:rsidRPr="000B631D" w:rsidRDefault="000B631D" w:rsidP="000B631D">
      <w:pPr>
        <w:pStyle w:val="BodyText2"/>
        <w:framePr w:hSpace="180" w:wrap="around" w:vAnchor="text" w:hAnchor="text" w:y="1"/>
        <w:ind w:left="567" w:right="567"/>
        <w:suppressOverlap/>
        <w:jc w:val="left"/>
        <w:rPr>
          <w:rFonts w:ascii="Arial" w:hAnsi="Arial" w:cs="Arial"/>
          <w:color w:val="7F7F7F" w:themeColor="text1" w:themeTint="80"/>
          <w:szCs w:val="24"/>
        </w:rPr>
      </w:pPr>
      <w:r w:rsidRPr="000B631D">
        <w:rPr>
          <w:rFonts w:ascii="Arial" w:hAnsi="Arial" w:cs="Arial"/>
          <w:color w:val="7F7F7F" w:themeColor="text1" w:themeTint="80"/>
          <w:szCs w:val="24"/>
        </w:rPr>
        <w:t>The delivery of clinical services is supported by organi</w:t>
      </w:r>
      <w:r>
        <w:rPr>
          <w:rFonts w:ascii="Arial" w:hAnsi="Arial" w:cs="Arial"/>
          <w:color w:val="7F7F7F" w:themeColor="text1" w:themeTint="80"/>
          <w:szCs w:val="24"/>
        </w:rPr>
        <w:t>s</w:t>
      </w:r>
      <w:r w:rsidRPr="000B631D">
        <w:rPr>
          <w:rFonts w:ascii="Arial" w:hAnsi="Arial" w:cs="Arial"/>
          <w:color w:val="7F7F7F" w:themeColor="text1" w:themeTint="80"/>
          <w:szCs w:val="24"/>
        </w:rPr>
        <w:t>ational wide services including administration, finance, payroll, food, hotel services and maintenance services.</w:t>
      </w:r>
    </w:p>
    <w:p w14:paraId="7D4A8C90" w14:textId="77777777" w:rsidR="000B631D" w:rsidRPr="000B631D" w:rsidRDefault="000B631D" w:rsidP="000B631D">
      <w:pPr>
        <w:pStyle w:val="BodyText2"/>
        <w:framePr w:hSpace="180" w:wrap="around" w:vAnchor="text" w:hAnchor="text" w:y="1"/>
        <w:ind w:right="140"/>
        <w:suppressOverlap/>
        <w:jc w:val="left"/>
        <w:rPr>
          <w:rFonts w:ascii="Arial" w:hAnsi="Arial" w:cs="Arial"/>
          <w:color w:val="7F7F7F" w:themeColor="text1" w:themeTint="80"/>
          <w:szCs w:val="24"/>
        </w:rPr>
      </w:pPr>
    </w:p>
    <w:p w14:paraId="7CC8D193" w14:textId="694759A7" w:rsidR="00907974" w:rsidRPr="000B631D" w:rsidRDefault="000B631D" w:rsidP="000B631D">
      <w:pPr>
        <w:ind w:left="567" w:right="560"/>
        <w:rPr>
          <w:rFonts w:ascii="Open Sans" w:eastAsia="Times New Roman" w:hAnsi="Open Sans"/>
          <w:bCs/>
          <w:color w:val="7F7F7F" w:themeColor="text1" w:themeTint="80"/>
          <w:sz w:val="20"/>
          <w:szCs w:val="20"/>
          <w:shd w:val="clear" w:color="auto" w:fill="FFFFFF"/>
        </w:rPr>
      </w:pPr>
      <w:r w:rsidRPr="000B631D">
        <w:rPr>
          <w:rFonts w:ascii="Arial" w:hAnsi="Arial" w:cs="Arial"/>
          <w:color w:val="7F7F7F" w:themeColor="text1" w:themeTint="80"/>
        </w:rPr>
        <w:t>A number of Quality accreditation standards – NSQHS, Aged Care and Community Care - cover the various program and service areas across the organization.  These standards are required to be met by the organization and/or the program area in order for services to</w:t>
      </w:r>
      <w:r w:rsidR="007E577E" w:rsidRPr="000B631D">
        <w:rPr>
          <w:rFonts w:ascii="Open Sans" w:eastAsia="Times New Roman" w:hAnsi="Open Sans"/>
          <w:bCs/>
          <w:color w:val="7F7F7F" w:themeColor="text1" w:themeTint="80"/>
          <w:sz w:val="20"/>
          <w:szCs w:val="20"/>
          <w:shd w:val="clear" w:color="auto" w:fill="FFFFFF"/>
        </w:rPr>
        <w:tab/>
      </w:r>
      <w:r w:rsidR="007E577E" w:rsidRPr="000B631D">
        <w:rPr>
          <w:rFonts w:ascii="Open Sans" w:eastAsia="Times New Roman" w:hAnsi="Open Sans"/>
          <w:bCs/>
          <w:color w:val="7F7F7F" w:themeColor="text1" w:themeTint="80"/>
          <w:sz w:val="20"/>
          <w:szCs w:val="20"/>
          <w:shd w:val="clear" w:color="auto" w:fill="FFFFFF"/>
        </w:rPr>
        <w:tab/>
      </w:r>
      <w:r w:rsidR="007E577E" w:rsidRPr="007E577E">
        <w:rPr>
          <w:rFonts w:ascii="Open Sans" w:eastAsia="Times New Roman" w:hAnsi="Open Sans"/>
          <w:bCs/>
          <w:color w:val="7F7F7F" w:themeColor="text1" w:themeTint="80"/>
          <w:sz w:val="20"/>
          <w:szCs w:val="20"/>
          <w:shd w:val="clear" w:color="auto" w:fill="FFFFFF"/>
        </w:rPr>
        <w:tab/>
      </w:r>
      <w:r w:rsidR="007E577E" w:rsidRPr="007E577E">
        <w:rPr>
          <w:rFonts w:ascii="Open Sans" w:eastAsia="Times New Roman" w:hAnsi="Open Sans"/>
          <w:bCs/>
          <w:color w:val="7F7F7F" w:themeColor="text1" w:themeTint="80"/>
          <w:sz w:val="20"/>
          <w:szCs w:val="20"/>
          <w:shd w:val="clear" w:color="auto" w:fill="FFFFFF"/>
        </w:rPr>
        <w:tab/>
      </w:r>
      <w:r w:rsidR="007E577E" w:rsidRPr="007E577E">
        <w:rPr>
          <w:rFonts w:ascii="Open Sans" w:eastAsia="Times New Roman" w:hAnsi="Open Sans"/>
          <w:bCs/>
          <w:color w:val="7F7F7F" w:themeColor="text1" w:themeTint="80"/>
          <w:sz w:val="20"/>
          <w:szCs w:val="20"/>
          <w:shd w:val="clear" w:color="auto" w:fill="FFFFFF"/>
        </w:rPr>
        <w:tab/>
      </w:r>
      <w:r w:rsidR="007E577E" w:rsidRPr="007E577E">
        <w:rPr>
          <w:rFonts w:ascii="Open Sans" w:eastAsia="Times New Roman" w:hAnsi="Open Sans"/>
          <w:bCs/>
          <w:color w:val="7F7F7F" w:themeColor="text1" w:themeTint="80"/>
          <w:sz w:val="20"/>
          <w:szCs w:val="20"/>
          <w:shd w:val="clear" w:color="auto" w:fill="FFFFFF"/>
        </w:rPr>
        <w:tab/>
      </w:r>
    </w:p>
    <w:p w14:paraId="2652D3B2" w14:textId="646CA971" w:rsidR="00907974" w:rsidRDefault="00907974" w:rsidP="00907974">
      <w:pPr>
        <w:ind w:left="567" w:right="560"/>
        <w:rPr>
          <w:rFonts w:ascii="Open Sans" w:eastAsia="Times New Roman" w:hAnsi="Open Sans"/>
          <w:bCs/>
          <w:color w:val="7F7F7F" w:themeColor="text1" w:themeTint="80"/>
          <w:shd w:val="clear" w:color="auto" w:fill="FFFFFF"/>
        </w:rPr>
      </w:pPr>
    </w:p>
    <w:p w14:paraId="37AD4A37" w14:textId="0E04E49E" w:rsidR="00B13468" w:rsidRDefault="00B13468" w:rsidP="00907974">
      <w:pPr>
        <w:ind w:left="567" w:right="560"/>
        <w:rPr>
          <w:rFonts w:ascii="Open Sans" w:eastAsia="Times New Roman" w:hAnsi="Open Sans"/>
          <w:bCs/>
          <w:color w:val="7F7F7F" w:themeColor="text1" w:themeTint="80"/>
          <w:shd w:val="clear" w:color="auto" w:fill="FFFFFF"/>
        </w:rPr>
      </w:pPr>
    </w:p>
    <w:p w14:paraId="6CC3438F" w14:textId="1A03ADB4" w:rsidR="00B13468" w:rsidRDefault="00B13468" w:rsidP="00907974">
      <w:pPr>
        <w:ind w:left="567" w:right="560"/>
        <w:rPr>
          <w:rFonts w:ascii="Open Sans" w:eastAsia="Times New Roman" w:hAnsi="Open Sans"/>
          <w:bCs/>
          <w:color w:val="7F7F7F" w:themeColor="text1" w:themeTint="80"/>
          <w:shd w:val="clear" w:color="auto" w:fill="FFFFFF"/>
        </w:rPr>
      </w:pPr>
    </w:p>
    <w:p w14:paraId="1A2B8379" w14:textId="125F6B76" w:rsidR="00B13468" w:rsidRDefault="00B13468" w:rsidP="00907974">
      <w:pPr>
        <w:ind w:left="567" w:right="560"/>
        <w:rPr>
          <w:rFonts w:ascii="Open Sans" w:eastAsia="Times New Roman" w:hAnsi="Open Sans"/>
          <w:bCs/>
          <w:color w:val="7F7F7F" w:themeColor="text1" w:themeTint="80"/>
          <w:shd w:val="clear" w:color="auto" w:fill="FFFFFF"/>
        </w:rPr>
      </w:pPr>
    </w:p>
    <w:p w14:paraId="71AA51AD" w14:textId="2E0C4273" w:rsidR="00B13468" w:rsidRDefault="00B13468" w:rsidP="00907974">
      <w:pPr>
        <w:ind w:left="567" w:right="560"/>
        <w:rPr>
          <w:rFonts w:ascii="Open Sans" w:eastAsia="Times New Roman" w:hAnsi="Open Sans"/>
          <w:bCs/>
          <w:color w:val="7F7F7F" w:themeColor="text1" w:themeTint="80"/>
          <w:shd w:val="clear" w:color="auto" w:fill="FFFFFF"/>
        </w:rPr>
      </w:pPr>
    </w:p>
    <w:p w14:paraId="275DFF22" w14:textId="5C118E85" w:rsidR="00B13468" w:rsidRDefault="00B13468" w:rsidP="00907974">
      <w:pPr>
        <w:ind w:left="567" w:right="560"/>
        <w:rPr>
          <w:rFonts w:ascii="Open Sans" w:eastAsia="Times New Roman" w:hAnsi="Open Sans"/>
          <w:bCs/>
          <w:color w:val="7F7F7F" w:themeColor="text1" w:themeTint="80"/>
          <w:shd w:val="clear" w:color="auto" w:fill="FFFFFF"/>
        </w:rPr>
      </w:pPr>
    </w:p>
    <w:p w14:paraId="289575FC" w14:textId="08DC0D15" w:rsidR="00B13468" w:rsidRDefault="00B13468" w:rsidP="00907974">
      <w:pPr>
        <w:ind w:left="567" w:right="560"/>
        <w:rPr>
          <w:rFonts w:ascii="Open Sans" w:eastAsia="Times New Roman" w:hAnsi="Open Sans"/>
          <w:bCs/>
          <w:color w:val="7F7F7F" w:themeColor="text1" w:themeTint="80"/>
          <w:shd w:val="clear" w:color="auto" w:fill="FFFFFF"/>
        </w:rPr>
      </w:pPr>
    </w:p>
    <w:p w14:paraId="7CEE8B82" w14:textId="666AF2DC" w:rsidR="00B13468" w:rsidRDefault="00B13468" w:rsidP="00907974">
      <w:pPr>
        <w:ind w:left="567" w:right="560"/>
        <w:rPr>
          <w:rFonts w:ascii="Open Sans" w:eastAsia="Times New Roman" w:hAnsi="Open Sans"/>
          <w:bCs/>
          <w:color w:val="7F7F7F" w:themeColor="text1" w:themeTint="80"/>
          <w:shd w:val="clear" w:color="auto" w:fill="FFFFFF"/>
        </w:rPr>
      </w:pPr>
    </w:p>
    <w:p w14:paraId="2FF3CCD9" w14:textId="37065C07" w:rsidR="00B13468" w:rsidRDefault="00B13468" w:rsidP="00907974">
      <w:pPr>
        <w:ind w:left="567" w:right="560"/>
        <w:rPr>
          <w:rFonts w:ascii="Open Sans" w:eastAsia="Times New Roman" w:hAnsi="Open Sans"/>
          <w:bCs/>
          <w:color w:val="7F7F7F" w:themeColor="text1" w:themeTint="80"/>
          <w:shd w:val="clear" w:color="auto" w:fill="FFFFFF"/>
        </w:rPr>
      </w:pPr>
    </w:p>
    <w:p w14:paraId="0A053F0E" w14:textId="0650ACA5" w:rsidR="00B13468" w:rsidRDefault="00B13468" w:rsidP="00907974">
      <w:pPr>
        <w:ind w:left="567" w:right="560"/>
        <w:rPr>
          <w:rFonts w:ascii="Open Sans" w:eastAsia="Times New Roman" w:hAnsi="Open Sans"/>
          <w:bCs/>
          <w:color w:val="7F7F7F" w:themeColor="text1" w:themeTint="80"/>
          <w:shd w:val="clear" w:color="auto" w:fill="FFFFFF"/>
        </w:rPr>
      </w:pPr>
    </w:p>
    <w:p w14:paraId="5FFBDE07" w14:textId="5C819333" w:rsidR="00B13468" w:rsidRDefault="00B13468" w:rsidP="00907974">
      <w:pPr>
        <w:ind w:left="567" w:right="560"/>
        <w:rPr>
          <w:rFonts w:ascii="Open Sans" w:eastAsia="Times New Roman" w:hAnsi="Open Sans"/>
          <w:bCs/>
          <w:color w:val="7F7F7F" w:themeColor="text1" w:themeTint="80"/>
          <w:shd w:val="clear" w:color="auto" w:fill="FFFFFF"/>
        </w:rPr>
      </w:pPr>
    </w:p>
    <w:p w14:paraId="71F8F181" w14:textId="7655C3DE" w:rsidR="00B13468" w:rsidRDefault="00B13468" w:rsidP="00907974">
      <w:pPr>
        <w:ind w:left="567" w:right="560"/>
        <w:rPr>
          <w:rFonts w:ascii="Open Sans" w:eastAsia="Times New Roman" w:hAnsi="Open Sans"/>
          <w:bCs/>
          <w:color w:val="7F7F7F" w:themeColor="text1" w:themeTint="80"/>
          <w:shd w:val="clear" w:color="auto" w:fill="FFFFFF"/>
        </w:rPr>
      </w:pPr>
    </w:p>
    <w:p w14:paraId="53480BF7" w14:textId="0DFFE75D" w:rsidR="00B13468" w:rsidRDefault="00B13468" w:rsidP="00907974">
      <w:pPr>
        <w:ind w:left="567" w:right="560"/>
        <w:rPr>
          <w:rFonts w:ascii="Open Sans" w:eastAsia="Times New Roman" w:hAnsi="Open Sans"/>
          <w:bCs/>
          <w:color w:val="7F7F7F" w:themeColor="text1" w:themeTint="80"/>
          <w:shd w:val="clear" w:color="auto" w:fill="FFFFFF"/>
        </w:rPr>
      </w:pPr>
    </w:p>
    <w:p w14:paraId="2D5B8C17" w14:textId="2C1A15C4" w:rsidR="00B13468" w:rsidRDefault="00B13468" w:rsidP="00907974">
      <w:pPr>
        <w:ind w:left="567" w:right="560"/>
        <w:rPr>
          <w:rFonts w:ascii="Open Sans" w:eastAsia="Times New Roman" w:hAnsi="Open Sans"/>
          <w:bCs/>
          <w:color w:val="7F7F7F" w:themeColor="text1" w:themeTint="80"/>
          <w:shd w:val="clear" w:color="auto" w:fill="FFFFFF"/>
        </w:rPr>
      </w:pPr>
    </w:p>
    <w:p w14:paraId="7FC1B7A6" w14:textId="45AF4507" w:rsidR="00B13468" w:rsidRDefault="00B13468" w:rsidP="00907974">
      <w:pPr>
        <w:ind w:left="567" w:right="560"/>
        <w:rPr>
          <w:rFonts w:ascii="Open Sans" w:eastAsia="Times New Roman" w:hAnsi="Open Sans"/>
          <w:bCs/>
          <w:color w:val="7F7F7F" w:themeColor="text1" w:themeTint="80"/>
          <w:shd w:val="clear" w:color="auto" w:fill="FFFFFF"/>
        </w:rPr>
      </w:pPr>
    </w:p>
    <w:p w14:paraId="6FF802C5" w14:textId="188F289E" w:rsidR="00B13468" w:rsidRDefault="00B13468" w:rsidP="00907974">
      <w:pPr>
        <w:ind w:left="567" w:right="560"/>
        <w:rPr>
          <w:rFonts w:ascii="Open Sans" w:eastAsia="Times New Roman" w:hAnsi="Open Sans"/>
          <w:bCs/>
          <w:color w:val="7F7F7F" w:themeColor="text1" w:themeTint="80"/>
          <w:shd w:val="clear" w:color="auto" w:fill="FFFFFF"/>
        </w:rPr>
      </w:pPr>
    </w:p>
    <w:p w14:paraId="4716025A" w14:textId="3264FF14" w:rsidR="00B13468" w:rsidRDefault="00B13468" w:rsidP="00907974">
      <w:pPr>
        <w:ind w:left="567" w:right="560"/>
        <w:rPr>
          <w:rFonts w:ascii="Open Sans" w:eastAsia="Times New Roman" w:hAnsi="Open Sans"/>
          <w:bCs/>
          <w:color w:val="7F7F7F" w:themeColor="text1" w:themeTint="80"/>
          <w:shd w:val="clear" w:color="auto" w:fill="FFFFFF"/>
        </w:rPr>
      </w:pPr>
    </w:p>
    <w:p w14:paraId="0FA19BC5" w14:textId="77777777" w:rsidR="00B13468" w:rsidRDefault="00B13468" w:rsidP="00B13468">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5344" behindDoc="0" locked="0" layoutInCell="1" allowOverlap="1" wp14:anchorId="77AB857C" wp14:editId="0A2CDF6F">
                <wp:simplePos x="0" y="0"/>
                <wp:positionH relativeFrom="page">
                  <wp:posOffset>317500</wp:posOffset>
                </wp:positionH>
                <wp:positionV relativeFrom="page">
                  <wp:posOffset>1148715</wp:posOffset>
                </wp:positionV>
                <wp:extent cx="6840000" cy="3600"/>
                <wp:effectExtent l="0" t="0" r="43815" b="47625"/>
                <wp:wrapNone/>
                <wp:docPr id="4" name="Straight Connector 4"/>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9CB8A" id="Straight Connector 4" o:spid="_x0000_s1026" style="position:absolute;flip:y;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&#13;&#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 xml:space="preserve">Seymour Health </w:t>
      </w:r>
    </w:p>
    <w:p w14:paraId="45E184AC" w14:textId="77777777" w:rsidR="00B13468" w:rsidRPr="007E577E" w:rsidRDefault="00B13468" w:rsidP="00B13468">
      <w:pPr>
        <w:ind w:right="560"/>
        <w:rPr>
          <w:rFonts w:ascii="Open Sans" w:eastAsia="Times New Roman" w:hAnsi="Open Sans"/>
          <w:bCs/>
          <w:color w:val="7F7F7F" w:themeColor="text1" w:themeTint="80"/>
          <w:sz w:val="20"/>
          <w:szCs w:val="20"/>
          <w:shd w:val="clear" w:color="auto" w:fill="FFFFFF"/>
        </w:rPr>
      </w:pPr>
    </w:p>
    <w:p w14:paraId="679A6792" w14:textId="77777777" w:rsidR="00B13468" w:rsidRDefault="00B13468" w:rsidP="00907974">
      <w:pPr>
        <w:ind w:left="567" w:right="560"/>
        <w:rPr>
          <w:rFonts w:ascii="Open Sans" w:eastAsia="Times New Roman" w:hAnsi="Open Sans"/>
          <w:bCs/>
          <w:color w:val="7F7F7F" w:themeColor="text1" w:themeTint="80"/>
          <w:shd w:val="clear" w:color="auto" w:fill="FFFFFF"/>
        </w:rPr>
      </w:pPr>
    </w:p>
    <w:p w14:paraId="54091BF3" w14:textId="1F278470" w:rsidR="00C56AE9" w:rsidRPr="00907974" w:rsidRDefault="00907974" w:rsidP="00907974">
      <w:pPr>
        <w:ind w:left="567" w:right="560"/>
        <w:rPr>
          <w:rFonts w:ascii="Open Sans" w:eastAsia="Times New Roman" w:hAnsi="Open Sans"/>
          <w:bCs/>
          <w:color w:val="7F7F7F" w:themeColor="text1" w:themeTint="80"/>
          <w:sz w:val="40"/>
          <w:szCs w:val="40"/>
          <w:shd w:val="clear" w:color="auto" w:fill="FFFFFF"/>
        </w:rPr>
      </w:pPr>
      <w:r>
        <w:rPr>
          <w:rFonts w:ascii="Open Sans" w:eastAsia="Times New Roman" w:hAnsi="Open Sans"/>
          <w:bCs/>
          <w:noProof/>
          <w:color w:val="7F7F7F" w:themeColor="text1" w:themeTint="80"/>
          <w:sz w:val="40"/>
          <w:szCs w:val="40"/>
          <w:shd w:val="clear" w:color="auto" w:fill="FFFFFF"/>
          <w:lang w:val="en-AU" w:eastAsia="en-AU"/>
        </w:rPr>
        <w:drawing>
          <wp:inline distT="0" distB="0" distL="0" distR="0" wp14:anchorId="4A107FF9" wp14:editId="687D2AFE">
            <wp:extent cx="6223000" cy="67718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9-02-25 at 4.48.17 pm.png"/>
                    <pic:cNvPicPr/>
                  </pic:nvPicPr>
                  <pic:blipFill>
                    <a:blip r:embed="rId10">
                      <a:extLst>
                        <a:ext uri="{28A0092B-C50C-407E-A947-70E740481C1C}">
                          <a14:useLocalDpi xmlns:a14="http://schemas.microsoft.com/office/drawing/2010/main" val="0"/>
                        </a:ext>
                      </a:extLst>
                    </a:blip>
                    <a:stretch>
                      <a:fillRect/>
                    </a:stretch>
                  </pic:blipFill>
                  <pic:spPr>
                    <a:xfrm>
                      <a:off x="0" y="0"/>
                      <a:ext cx="6352935" cy="6913224"/>
                    </a:xfrm>
                    <a:prstGeom prst="rect">
                      <a:avLst/>
                    </a:prstGeom>
                  </pic:spPr>
                </pic:pic>
              </a:graphicData>
            </a:graphic>
          </wp:inline>
        </w:drawing>
      </w:r>
      <w:r w:rsidR="00C56AE9" w:rsidRPr="00907974">
        <w:rPr>
          <w:rFonts w:ascii="Open Sans" w:eastAsia="Times New Roman" w:hAnsi="Open Sans"/>
          <w:bCs/>
          <w:color w:val="7F7F7F" w:themeColor="text1" w:themeTint="80"/>
          <w:sz w:val="40"/>
          <w:szCs w:val="40"/>
          <w:shd w:val="clear" w:color="auto" w:fill="FFFFFF"/>
        </w:rPr>
        <w:br w:type="page"/>
      </w:r>
    </w:p>
    <w:p w14:paraId="618EFE62" w14:textId="26482F42" w:rsidR="00C56AE9" w:rsidRPr="00B13468" w:rsidRDefault="00C56AE9" w:rsidP="00B13468">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63360" behindDoc="0" locked="0" layoutInCell="1" allowOverlap="1" wp14:anchorId="3A879EEC" wp14:editId="7FE8A30A">
                <wp:simplePos x="0" y="0"/>
                <wp:positionH relativeFrom="page">
                  <wp:posOffset>317500</wp:posOffset>
                </wp:positionH>
                <wp:positionV relativeFrom="page">
                  <wp:posOffset>1148715</wp:posOffset>
                </wp:positionV>
                <wp:extent cx="6840000" cy="3600"/>
                <wp:effectExtent l="0" t="0" r="43815" b="47625"/>
                <wp:wrapNone/>
                <wp:docPr id="7" name="Straight Connector 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373303A"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BCKBD+6AEAABo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Organisational Structure</w:t>
      </w:r>
    </w:p>
    <w:p w14:paraId="3379B8E9" w14:textId="77777777" w:rsidR="003D76CC"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671552" behindDoc="0" locked="0" layoutInCell="1" allowOverlap="1" wp14:anchorId="7C1A4889" wp14:editId="0A9841A6">
                <wp:simplePos x="0" y="0"/>
                <wp:positionH relativeFrom="page">
                  <wp:posOffset>317500</wp:posOffset>
                </wp:positionH>
                <wp:positionV relativeFrom="page">
                  <wp:posOffset>1148715</wp:posOffset>
                </wp:positionV>
                <wp:extent cx="6840000" cy="3600"/>
                <wp:effectExtent l="0" t="0" r="43815" b="47625"/>
                <wp:wrapNone/>
                <wp:docPr id="13" name="Straight Connector 13"/>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FC28702"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" strokecolor="#e7e7e7">
                <v:stroke joinstyle="miter"/>
                <w10:wrap anchorx="page" anchory="page"/>
              </v:line>
            </w:pict>
          </mc:Fallback>
        </mc:AlternateContent>
      </w:r>
    </w:p>
    <w:p w14:paraId="21817F6F" w14:textId="046419A0" w:rsidR="00C56AE9" w:rsidRDefault="00052272" w:rsidP="00B13468">
      <w:pPr>
        <w:spacing w:line="276" w:lineRule="auto"/>
        <w:ind w:left="567" w:right="560"/>
        <w:outlineLvl w:val="0"/>
        <w:rPr>
          <w:rFonts w:ascii="Open Sans" w:eastAsia="Times New Roman" w:hAnsi="Open Sans"/>
          <w:b/>
          <w:bCs/>
          <w:color w:val="023066"/>
          <w:sz w:val="60"/>
          <w:szCs w:val="60"/>
          <w:shd w:val="clear" w:color="auto" w:fill="FFFFFF"/>
        </w:rPr>
      </w:pPr>
      <w:r w:rsidRPr="00052272">
        <w:rPr>
          <w:rFonts w:ascii="Open Sans" w:eastAsia="Times New Roman" w:hAnsi="Open Sans"/>
          <w:b/>
          <w:bCs/>
          <w:color w:val="023066"/>
          <w:sz w:val="60"/>
          <w:szCs w:val="60"/>
          <w:shd w:val="clear" w:color="auto" w:fill="FFFFFF"/>
        </w:rPr>
        <w:drawing>
          <wp:inline distT="0" distB="0" distL="0" distR="0" wp14:anchorId="0F37C6CD" wp14:editId="1A154C3F">
            <wp:extent cx="4901131" cy="6936049"/>
            <wp:effectExtent l="0" t="127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4925961" cy="6971188"/>
                    </a:xfrm>
                    <a:prstGeom prst="rect">
                      <a:avLst/>
                    </a:prstGeom>
                  </pic:spPr>
                </pic:pic>
              </a:graphicData>
            </a:graphic>
          </wp:inline>
        </w:drawing>
      </w:r>
    </w:p>
    <w:p w14:paraId="000287A4" w14:textId="3A49AAFA" w:rsidR="00C56AE9" w:rsidRDefault="00C56AE9" w:rsidP="00C56AE9">
      <w:pPr>
        <w:spacing w:line="360" w:lineRule="auto"/>
        <w:ind w:left="567" w:right="560"/>
        <w:outlineLvl w:val="0"/>
        <w:rPr>
          <w:rFonts w:ascii="Open Sans" w:hAnsi="Open Sans"/>
          <w:color w:val="7F7F7F" w:themeColor="text1" w:themeTint="80"/>
          <w:sz w:val="40"/>
          <w:szCs w:val="40"/>
        </w:rPr>
      </w:pPr>
    </w:p>
    <w:p w14:paraId="373114E8" w14:textId="70FBEB2F" w:rsidR="00B13468" w:rsidRDefault="00B13468" w:rsidP="00C56AE9">
      <w:pPr>
        <w:spacing w:line="360" w:lineRule="auto"/>
        <w:ind w:left="567" w:right="560"/>
        <w:outlineLvl w:val="0"/>
        <w:rPr>
          <w:rFonts w:ascii="Open Sans" w:hAnsi="Open Sans"/>
          <w:color w:val="7F7F7F" w:themeColor="text1" w:themeTint="80"/>
          <w:sz w:val="40"/>
          <w:szCs w:val="40"/>
        </w:rPr>
      </w:pPr>
    </w:p>
    <w:p w14:paraId="0B7A614A" w14:textId="70F3070E" w:rsidR="00B13468" w:rsidRDefault="00B13468" w:rsidP="00C56AE9">
      <w:pPr>
        <w:spacing w:line="360" w:lineRule="auto"/>
        <w:ind w:left="567" w:right="560"/>
        <w:outlineLvl w:val="0"/>
        <w:rPr>
          <w:rFonts w:ascii="Open Sans" w:hAnsi="Open Sans"/>
          <w:color w:val="7F7F7F" w:themeColor="text1" w:themeTint="80"/>
          <w:sz w:val="40"/>
          <w:szCs w:val="40"/>
        </w:rPr>
      </w:pPr>
    </w:p>
    <w:p w14:paraId="3662A69D" w14:textId="019E98B3" w:rsidR="00B13468" w:rsidRDefault="00B13468" w:rsidP="00C56AE9">
      <w:pPr>
        <w:spacing w:line="360" w:lineRule="auto"/>
        <w:ind w:left="567" w:right="560"/>
        <w:outlineLvl w:val="0"/>
        <w:rPr>
          <w:rFonts w:ascii="Open Sans" w:hAnsi="Open Sans"/>
          <w:color w:val="7F7F7F" w:themeColor="text1" w:themeTint="80"/>
          <w:sz w:val="40"/>
          <w:szCs w:val="40"/>
        </w:rPr>
      </w:pPr>
    </w:p>
    <w:p w14:paraId="3C54BF54" w14:textId="1A3CCB1E" w:rsidR="00B13468" w:rsidRDefault="00B13468" w:rsidP="00C56AE9">
      <w:pPr>
        <w:spacing w:line="360" w:lineRule="auto"/>
        <w:ind w:left="567" w:right="560"/>
        <w:outlineLvl w:val="0"/>
        <w:rPr>
          <w:rFonts w:ascii="Open Sans" w:hAnsi="Open Sans"/>
          <w:color w:val="7F7F7F" w:themeColor="text1" w:themeTint="80"/>
          <w:sz w:val="40"/>
          <w:szCs w:val="40"/>
        </w:rPr>
      </w:pPr>
    </w:p>
    <w:p w14:paraId="2948F56C" w14:textId="77777777" w:rsidR="00B13468" w:rsidRDefault="00B13468" w:rsidP="00C56AE9">
      <w:pPr>
        <w:spacing w:line="360" w:lineRule="auto"/>
        <w:ind w:left="567" w:right="560"/>
        <w:outlineLvl w:val="0"/>
        <w:rPr>
          <w:rFonts w:ascii="Open Sans" w:hAnsi="Open Sans"/>
          <w:color w:val="7F7F7F" w:themeColor="text1" w:themeTint="80"/>
          <w:sz w:val="40"/>
          <w:szCs w:val="40"/>
        </w:rPr>
      </w:pPr>
    </w:p>
    <w:p w14:paraId="2695941E" w14:textId="0F56C714" w:rsidR="003D76CC" w:rsidRDefault="003D76CC" w:rsidP="003D76CC">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98176" behindDoc="0" locked="0" layoutInCell="1" allowOverlap="1" wp14:anchorId="25B1D912" wp14:editId="32E15AB6">
                <wp:simplePos x="0" y="0"/>
                <wp:positionH relativeFrom="page">
                  <wp:posOffset>317500</wp:posOffset>
                </wp:positionH>
                <wp:positionV relativeFrom="page">
                  <wp:posOffset>1148715</wp:posOffset>
                </wp:positionV>
                <wp:extent cx="6840000" cy="3600"/>
                <wp:effectExtent l="0" t="0" r="43815" b="47625"/>
                <wp:wrapNone/>
                <wp:docPr id="8" name="Straight Connector 8"/>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B3B54" id="Straight Connector 8" o:spid="_x0000_s1026" style="position:absolute;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" strokecolor="#e7e7e7">
                <v:stroke joinstyle="miter"/>
                <w10:wrap anchorx="page" anchory="page"/>
              </v:line>
            </w:pict>
          </mc:Fallback>
        </mc:AlternateContent>
      </w:r>
      <w:r w:rsidR="00B13468">
        <w:rPr>
          <w:rFonts w:ascii="Open Sans" w:eastAsia="Times New Roman" w:hAnsi="Open Sans"/>
          <w:b/>
          <w:bCs/>
          <w:color w:val="023066"/>
          <w:sz w:val="60"/>
          <w:szCs w:val="60"/>
          <w:shd w:val="clear" w:color="auto" w:fill="FFFFFF"/>
        </w:rPr>
        <w:t>Director of Clinical Services</w:t>
      </w:r>
    </w:p>
    <w:p w14:paraId="1F9F6DE1" w14:textId="77777777" w:rsidR="003D76CC" w:rsidRDefault="003D76CC" w:rsidP="000B631D">
      <w:pPr>
        <w:ind w:right="560"/>
        <w:outlineLvl w:val="0"/>
        <w:rPr>
          <w:rFonts w:ascii="Open Sans" w:hAnsi="Open Sans"/>
          <w:color w:val="022F65"/>
          <w:sz w:val="32"/>
          <w:szCs w:val="32"/>
        </w:rPr>
      </w:pPr>
    </w:p>
    <w:p w14:paraId="4428D899" w14:textId="00D3F200" w:rsidR="00487B8A" w:rsidRDefault="00AE23C8" w:rsidP="00487B8A">
      <w:pPr>
        <w:ind w:left="567" w:right="560"/>
        <w:outlineLvl w:val="0"/>
        <w:rPr>
          <w:rFonts w:ascii="Open Sans" w:hAnsi="Open Sans"/>
          <w:color w:val="022F65"/>
          <w:sz w:val="32"/>
          <w:szCs w:val="32"/>
        </w:rPr>
      </w:pPr>
      <w:r>
        <w:rPr>
          <w:rFonts w:ascii="Open Sans" w:hAnsi="Open Sans"/>
          <w:color w:val="022F65"/>
          <w:sz w:val="32"/>
          <w:szCs w:val="32"/>
        </w:rPr>
        <w:t>Purpose of the role</w:t>
      </w:r>
    </w:p>
    <w:p w14:paraId="46AA53AF" w14:textId="77777777" w:rsidR="00886A25" w:rsidRDefault="00886A25" w:rsidP="00886A25">
      <w:pPr>
        <w:spacing w:before="60"/>
        <w:ind w:left="567" w:right="560"/>
        <w:outlineLvl w:val="0"/>
        <w:rPr>
          <w:rFonts w:ascii="Arial" w:hAnsi="Arial" w:cs="Arial"/>
          <w:color w:val="002060"/>
          <w:sz w:val="22"/>
          <w:szCs w:val="22"/>
        </w:rPr>
      </w:pPr>
    </w:p>
    <w:p w14:paraId="01CE0710" w14:textId="5E03F7A0" w:rsidR="00886A25" w:rsidRPr="000B631D" w:rsidRDefault="00886A25" w:rsidP="00886A25">
      <w:pPr>
        <w:spacing w:before="60"/>
        <w:ind w:left="567" w:right="560"/>
        <w:outlineLvl w:val="0"/>
        <w:rPr>
          <w:rFonts w:ascii="Arial" w:hAnsi="Arial" w:cs="Arial"/>
          <w:color w:val="7F7F7F" w:themeColor="text1" w:themeTint="80"/>
          <w:sz w:val="22"/>
          <w:szCs w:val="22"/>
        </w:rPr>
      </w:pPr>
      <w:r w:rsidRPr="000B631D">
        <w:rPr>
          <w:rFonts w:ascii="Arial" w:hAnsi="Arial" w:cs="Arial"/>
          <w:color w:val="7F7F7F" w:themeColor="text1" w:themeTint="80"/>
          <w:sz w:val="22"/>
          <w:szCs w:val="22"/>
        </w:rPr>
        <w:t>The Director Clinical Services is an executive position providing strategic leadership and oversight for the operations of the clinical services at Seymour Health</w:t>
      </w:r>
    </w:p>
    <w:p w14:paraId="57F1A782" w14:textId="1A91B4E0" w:rsidR="00886A25" w:rsidRPr="000B631D" w:rsidRDefault="00886A25" w:rsidP="00886A25">
      <w:pPr>
        <w:spacing w:before="120"/>
        <w:ind w:left="567" w:right="560"/>
        <w:outlineLvl w:val="0"/>
        <w:rPr>
          <w:rFonts w:ascii="Arial" w:hAnsi="Arial" w:cs="Arial"/>
          <w:color w:val="7F7F7F" w:themeColor="text1" w:themeTint="80"/>
          <w:sz w:val="22"/>
          <w:szCs w:val="22"/>
        </w:rPr>
      </w:pPr>
      <w:r w:rsidRPr="000B631D">
        <w:rPr>
          <w:rFonts w:ascii="Arial" w:hAnsi="Arial" w:cs="Arial"/>
          <w:color w:val="7F7F7F" w:themeColor="text1" w:themeTint="80"/>
          <w:sz w:val="22"/>
          <w:szCs w:val="22"/>
        </w:rPr>
        <w:t xml:space="preserve">The position reports directly to the CEO and is a member of the executive team. The position will be required to support the Board and its sub-committees and provide reports, however this communication can only be done by authority of the CEO </w:t>
      </w:r>
    </w:p>
    <w:p w14:paraId="6CB416FE" w14:textId="6FB236F6" w:rsidR="00886A25" w:rsidRPr="000B631D" w:rsidRDefault="00886A25" w:rsidP="00886A25">
      <w:pPr>
        <w:spacing w:before="120"/>
        <w:ind w:left="567" w:right="560"/>
        <w:outlineLvl w:val="0"/>
        <w:rPr>
          <w:rFonts w:ascii="Arial" w:hAnsi="Arial" w:cs="Arial"/>
          <w:color w:val="7F7F7F" w:themeColor="text1" w:themeTint="80"/>
          <w:sz w:val="22"/>
          <w:szCs w:val="22"/>
        </w:rPr>
      </w:pPr>
      <w:r w:rsidRPr="000B631D">
        <w:rPr>
          <w:rFonts w:ascii="Arial" w:hAnsi="Arial" w:cs="Arial"/>
          <w:color w:val="7F7F7F" w:themeColor="text1" w:themeTint="80"/>
          <w:sz w:val="22"/>
          <w:szCs w:val="22"/>
        </w:rPr>
        <w:t xml:space="preserve">The role of the Director Clinical Services is to: </w:t>
      </w:r>
    </w:p>
    <w:p w14:paraId="22F37115" w14:textId="77777777" w:rsidR="00886A25" w:rsidRPr="000B631D" w:rsidRDefault="00886A25" w:rsidP="00886A25">
      <w:pPr>
        <w:spacing w:before="120"/>
        <w:ind w:left="567" w:right="560"/>
        <w:outlineLvl w:val="0"/>
        <w:rPr>
          <w:rFonts w:ascii="Arial" w:hAnsi="Arial" w:cs="Arial"/>
          <w:color w:val="7F7F7F" w:themeColor="text1" w:themeTint="80"/>
          <w:sz w:val="22"/>
          <w:szCs w:val="22"/>
        </w:rPr>
      </w:pPr>
    </w:p>
    <w:p w14:paraId="53E30D47" w14:textId="3A4A8E3E" w:rsidR="00886A25" w:rsidRPr="000B631D" w:rsidRDefault="00886A25" w:rsidP="00886A25">
      <w:pPr>
        <w:pStyle w:val="ListParagraph"/>
        <w:numPr>
          <w:ilvl w:val="0"/>
          <w:numId w:val="3"/>
        </w:numPr>
        <w:ind w:right="560"/>
        <w:outlineLvl w:val="0"/>
        <w:rPr>
          <w:rFonts w:ascii="Arial" w:hAnsi="Arial" w:cs="Arial"/>
          <w:color w:val="7F7F7F" w:themeColor="text1" w:themeTint="80"/>
          <w:sz w:val="22"/>
          <w:szCs w:val="22"/>
        </w:rPr>
      </w:pPr>
      <w:r w:rsidRPr="000B631D">
        <w:rPr>
          <w:rFonts w:ascii="Arial" w:hAnsi="Arial" w:cs="Arial"/>
          <w:color w:val="7F7F7F" w:themeColor="text1" w:themeTint="80"/>
          <w:sz w:val="22"/>
          <w:szCs w:val="22"/>
        </w:rPr>
        <w:t xml:space="preserve">Provide strategic leadership to Seymour Health clinical services as detailed in the </w:t>
      </w:r>
      <w:r w:rsidRPr="000B631D">
        <w:rPr>
          <w:rFonts w:ascii="Arial" w:hAnsi="Arial" w:cs="Arial"/>
          <w:color w:val="7F7F7F" w:themeColor="text1" w:themeTint="80"/>
          <w:sz w:val="22"/>
          <w:szCs w:val="22"/>
          <w:lang w:val="en-AU"/>
        </w:rPr>
        <w:t>organisational</w:t>
      </w:r>
      <w:r w:rsidRPr="000B631D">
        <w:rPr>
          <w:rFonts w:ascii="Arial" w:hAnsi="Arial" w:cs="Arial"/>
          <w:color w:val="7F7F7F" w:themeColor="text1" w:themeTint="80"/>
          <w:sz w:val="22"/>
          <w:szCs w:val="22"/>
        </w:rPr>
        <w:t xml:space="preserve"> chart </w:t>
      </w:r>
    </w:p>
    <w:p w14:paraId="48813223" w14:textId="523F4A38" w:rsidR="00886A25" w:rsidRPr="000B631D" w:rsidRDefault="00886A25" w:rsidP="00886A25">
      <w:pPr>
        <w:pStyle w:val="ListParagraph"/>
        <w:numPr>
          <w:ilvl w:val="0"/>
          <w:numId w:val="3"/>
        </w:numPr>
        <w:ind w:right="560"/>
        <w:outlineLvl w:val="0"/>
        <w:rPr>
          <w:rFonts w:ascii="Arial" w:hAnsi="Arial" w:cs="Arial"/>
          <w:color w:val="7F7F7F" w:themeColor="text1" w:themeTint="80"/>
          <w:sz w:val="22"/>
          <w:szCs w:val="22"/>
        </w:rPr>
      </w:pPr>
      <w:r w:rsidRPr="000B631D">
        <w:rPr>
          <w:rFonts w:ascii="Arial" w:hAnsi="Arial" w:cs="Arial"/>
          <w:color w:val="7F7F7F" w:themeColor="text1" w:themeTint="80"/>
          <w:sz w:val="22"/>
          <w:szCs w:val="22"/>
        </w:rPr>
        <w:t xml:space="preserve">Ensure the highest-level clinical care and safety is provided in the clinical service areas </w:t>
      </w:r>
    </w:p>
    <w:p w14:paraId="1F6D3E49" w14:textId="0B54A9DE" w:rsidR="00886A25" w:rsidRPr="000B631D" w:rsidRDefault="00886A25" w:rsidP="00886A25">
      <w:pPr>
        <w:pStyle w:val="ListParagraph"/>
        <w:numPr>
          <w:ilvl w:val="0"/>
          <w:numId w:val="3"/>
        </w:numPr>
        <w:ind w:right="560"/>
        <w:outlineLvl w:val="0"/>
        <w:rPr>
          <w:rFonts w:ascii="Arial" w:hAnsi="Arial" w:cs="Arial"/>
          <w:color w:val="7F7F7F" w:themeColor="text1" w:themeTint="80"/>
          <w:sz w:val="22"/>
          <w:szCs w:val="22"/>
        </w:rPr>
      </w:pPr>
      <w:r w:rsidRPr="000B631D">
        <w:rPr>
          <w:rFonts w:ascii="Arial" w:hAnsi="Arial" w:cs="Arial"/>
          <w:color w:val="7F7F7F" w:themeColor="text1" w:themeTint="80"/>
          <w:sz w:val="22"/>
          <w:szCs w:val="22"/>
        </w:rPr>
        <w:t xml:space="preserve">Strategically manage the performance of the clinical services areas to meet clinical and quality standards including accreditation requirements   </w:t>
      </w:r>
    </w:p>
    <w:p w14:paraId="3CFB3AA1" w14:textId="77777777" w:rsidR="00886A25" w:rsidRPr="000B631D" w:rsidRDefault="00886A25" w:rsidP="00886A25">
      <w:pPr>
        <w:pStyle w:val="ListParagraph"/>
        <w:numPr>
          <w:ilvl w:val="0"/>
          <w:numId w:val="3"/>
        </w:numPr>
        <w:ind w:right="560"/>
        <w:outlineLvl w:val="0"/>
        <w:rPr>
          <w:rFonts w:ascii="Arial" w:hAnsi="Arial" w:cs="Arial"/>
          <w:color w:val="7F7F7F" w:themeColor="text1" w:themeTint="80"/>
          <w:sz w:val="22"/>
          <w:szCs w:val="22"/>
        </w:rPr>
      </w:pPr>
      <w:r w:rsidRPr="000B631D">
        <w:rPr>
          <w:rFonts w:ascii="Arial" w:hAnsi="Arial" w:cs="Arial"/>
          <w:color w:val="7F7F7F" w:themeColor="text1" w:themeTint="80"/>
          <w:sz w:val="22"/>
          <w:szCs w:val="22"/>
        </w:rPr>
        <w:t xml:space="preserve">Monitor and report on the overall performance of the clinical program areas and report to the executive, Board and funding bodies as required </w:t>
      </w:r>
    </w:p>
    <w:p w14:paraId="0D05109A" w14:textId="77777777" w:rsidR="00886A25" w:rsidRPr="000B631D" w:rsidRDefault="00886A25" w:rsidP="00886A25">
      <w:pPr>
        <w:pStyle w:val="ListParagraph"/>
        <w:numPr>
          <w:ilvl w:val="0"/>
          <w:numId w:val="3"/>
        </w:numPr>
        <w:ind w:right="560"/>
        <w:outlineLvl w:val="0"/>
        <w:rPr>
          <w:rFonts w:ascii="Arial" w:hAnsi="Arial" w:cs="Arial"/>
          <w:color w:val="7F7F7F" w:themeColor="text1" w:themeTint="80"/>
          <w:sz w:val="22"/>
          <w:szCs w:val="22"/>
        </w:rPr>
      </w:pPr>
      <w:r w:rsidRPr="000B631D">
        <w:rPr>
          <w:rFonts w:ascii="Arial" w:hAnsi="Arial" w:cs="Arial"/>
          <w:color w:val="7F7F7F" w:themeColor="text1" w:themeTint="80"/>
          <w:sz w:val="22"/>
          <w:szCs w:val="22"/>
        </w:rPr>
        <w:t>Provide high level leadership and management to program managers to ensure program performance is of the highest standard</w:t>
      </w:r>
    </w:p>
    <w:p w14:paraId="165A9CD2" w14:textId="77777777" w:rsidR="00886A25" w:rsidRPr="000B631D" w:rsidRDefault="00886A25" w:rsidP="00886A25">
      <w:pPr>
        <w:pStyle w:val="ListParagraph"/>
        <w:numPr>
          <w:ilvl w:val="0"/>
          <w:numId w:val="3"/>
        </w:numPr>
        <w:ind w:right="560"/>
        <w:outlineLvl w:val="0"/>
        <w:rPr>
          <w:rFonts w:ascii="Arial" w:hAnsi="Arial" w:cs="Arial"/>
          <w:color w:val="7F7F7F" w:themeColor="text1" w:themeTint="80"/>
          <w:sz w:val="22"/>
          <w:szCs w:val="22"/>
        </w:rPr>
      </w:pPr>
      <w:r w:rsidRPr="000B631D">
        <w:rPr>
          <w:rFonts w:ascii="Arial" w:hAnsi="Arial" w:cs="Arial"/>
          <w:color w:val="7F7F7F" w:themeColor="text1" w:themeTint="80"/>
          <w:sz w:val="22"/>
          <w:szCs w:val="22"/>
        </w:rPr>
        <w:t>To work in partnership with the executive team to deliver on the strategic priorities of the organization.</w:t>
      </w:r>
    </w:p>
    <w:p w14:paraId="2D3ED299" w14:textId="1F23FC4A" w:rsidR="00886A25" w:rsidRPr="000B631D" w:rsidRDefault="00886A25" w:rsidP="00886A25">
      <w:pPr>
        <w:pStyle w:val="ListParagraph"/>
        <w:numPr>
          <w:ilvl w:val="0"/>
          <w:numId w:val="3"/>
        </w:numPr>
        <w:ind w:right="560"/>
        <w:outlineLvl w:val="0"/>
        <w:rPr>
          <w:rFonts w:ascii="Arial" w:hAnsi="Arial" w:cs="Arial"/>
          <w:color w:val="7F7F7F" w:themeColor="text1" w:themeTint="80"/>
          <w:sz w:val="22"/>
          <w:szCs w:val="22"/>
        </w:rPr>
      </w:pPr>
      <w:r w:rsidRPr="000B631D">
        <w:rPr>
          <w:rFonts w:ascii="Arial" w:hAnsi="Arial" w:cs="Arial"/>
          <w:color w:val="7F7F7F" w:themeColor="text1" w:themeTint="80"/>
          <w:sz w:val="22"/>
          <w:szCs w:val="22"/>
        </w:rPr>
        <w:t xml:space="preserve">Develop and maintain local sub-regional and regional partnerships and networks to improve service performance and take advantage of potential funding and service growth opportunities </w:t>
      </w:r>
    </w:p>
    <w:p w14:paraId="5DF7ADA9" w14:textId="1B119F00" w:rsidR="00886A25" w:rsidRDefault="00886A25" w:rsidP="00487B8A">
      <w:pPr>
        <w:ind w:left="567" w:right="560"/>
        <w:outlineLvl w:val="0"/>
        <w:rPr>
          <w:rFonts w:ascii="Open Sans" w:hAnsi="Open Sans"/>
          <w:color w:val="002060"/>
          <w:sz w:val="32"/>
          <w:szCs w:val="32"/>
        </w:rPr>
      </w:pPr>
    </w:p>
    <w:p w14:paraId="0E0D7F52" w14:textId="64756E2D" w:rsidR="000B631D" w:rsidRPr="00886A25" w:rsidRDefault="000B631D" w:rsidP="00487B8A">
      <w:pPr>
        <w:ind w:left="567" w:right="560"/>
        <w:outlineLvl w:val="0"/>
        <w:rPr>
          <w:rFonts w:ascii="Open Sans" w:hAnsi="Open Sans"/>
          <w:color w:val="002060"/>
          <w:sz w:val="32"/>
          <w:szCs w:val="32"/>
        </w:rPr>
      </w:pPr>
      <w:r>
        <w:rPr>
          <w:rFonts w:ascii="Open Sans" w:hAnsi="Open Sans"/>
          <w:color w:val="002060"/>
          <w:sz w:val="32"/>
          <w:szCs w:val="32"/>
        </w:rPr>
        <w:t>Key Responsibilities</w:t>
      </w:r>
    </w:p>
    <w:tbl>
      <w:tblPr>
        <w:tblpPr w:leftFromText="180" w:rightFromText="180" w:vertAnchor="text" w:horzAnchor="margin" w:tblpXSpec="center" w:tblpY="318"/>
        <w:tblOverlap w:val="never"/>
        <w:tblW w:w="10708" w:type="dxa"/>
        <w:tblLook w:val="01E0" w:firstRow="1" w:lastRow="1" w:firstColumn="1" w:lastColumn="1" w:noHBand="0" w:noVBand="0"/>
      </w:tblPr>
      <w:tblGrid>
        <w:gridCol w:w="10708"/>
      </w:tblGrid>
      <w:tr w:rsidR="000B631D" w:rsidRPr="000B631D" w14:paraId="6DF2EA41" w14:textId="77777777" w:rsidTr="000B631D">
        <w:tc>
          <w:tcPr>
            <w:tcW w:w="10708" w:type="dxa"/>
            <w:shd w:val="clear" w:color="auto" w:fill="auto"/>
          </w:tcPr>
          <w:p w14:paraId="4F44149D" w14:textId="5844E194" w:rsidR="000B631D" w:rsidRPr="000B631D" w:rsidRDefault="000B631D" w:rsidP="000B631D">
            <w:pPr>
              <w:pStyle w:val="Default"/>
              <w:ind w:left="-533" w:firstLine="426"/>
              <w:rPr>
                <w:color w:val="7F7F7F" w:themeColor="text1" w:themeTint="80"/>
                <w:sz w:val="22"/>
                <w:szCs w:val="22"/>
              </w:rPr>
            </w:pPr>
            <w:r w:rsidRPr="000B631D">
              <w:rPr>
                <w:color w:val="7F7F7F" w:themeColor="text1" w:themeTint="80"/>
                <w:sz w:val="22"/>
                <w:szCs w:val="22"/>
              </w:rPr>
              <w:t xml:space="preserve">The Director Clinical Services is responsible for </w:t>
            </w:r>
          </w:p>
          <w:p w14:paraId="01D79EE2" w14:textId="35914C82"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 xml:space="preserve">Maintaining the highest level of clinical standards and practices to ensure safe patient care </w:t>
            </w:r>
          </w:p>
          <w:p w14:paraId="47F70165" w14:textId="77777777"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 xml:space="preserve">Respond to incidences of clinical care that have compromised, or have had the potential, to compromise patient care </w:t>
            </w:r>
          </w:p>
          <w:p w14:paraId="69FD497F" w14:textId="4BF5DB54"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 xml:space="preserve">Ensuring that quality standards, quality improvement and accreditation processes are in place to meet all internal and external requirements  </w:t>
            </w:r>
          </w:p>
          <w:p w14:paraId="34F97AC2" w14:textId="49D46025"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Strategically managing the performance of the clinical program areas including performance against funded targets, financial and budget performance, clinical indicators performance and any other key performance measures that may apply from time to time.</w:t>
            </w:r>
          </w:p>
          <w:p w14:paraId="61E73459" w14:textId="77777777"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 xml:space="preserve">Monitoring and reporting on program performance and to take corrective action as required </w:t>
            </w:r>
          </w:p>
          <w:p w14:paraId="7DD02C4B" w14:textId="33314193"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Ensuring that program areas meet internal and external reporting, accountability and compliance requirements,</w:t>
            </w:r>
          </w:p>
          <w:p w14:paraId="36404404" w14:textId="77777777"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 xml:space="preserve">Management, monitoring and accountability of managers through regular accountability meetings, supervision and appraisals. </w:t>
            </w:r>
          </w:p>
          <w:p w14:paraId="5A7E1037" w14:textId="77777777"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 xml:space="preserve">Ensuring that managers have the appropriate support and training for them to perform their roles effectively. </w:t>
            </w:r>
          </w:p>
          <w:p w14:paraId="3140E1C0" w14:textId="77777777"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Ensuring that the culture and performance of staff in clinical areas are consistent with organizational values and expectations</w:t>
            </w:r>
          </w:p>
          <w:p w14:paraId="21215F70" w14:textId="77777777"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 xml:space="preserve">Respond to and manage HR/IR issues in the clinical areas as required </w:t>
            </w:r>
          </w:p>
          <w:p w14:paraId="1857199E" w14:textId="77777777" w:rsidR="000B631D" w:rsidRPr="000B631D" w:rsidRDefault="000B631D" w:rsidP="000B631D">
            <w:pPr>
              <w:pStyle w:val="Default"/>
              <w:numPr>
                <w:ilvl w:val="0"/>
                <w:numId w:val="4"/>
              </w:numPr>
              <w:rPr>
                <w:color w:val="7F7F7F" w:themeColor="text1" w:themeTint="80"/>
                <w:sz w:val="22"/>
                <w:szCs w:val="22"/>
              </w:rPr>
            </w:pPr>
            <w:r w:rsidRPr="000B631D">
              <w:rPr>
                <w:color w:val="7F7F7F" w:themeColor="text1" w:themeTint="80"/>
                <w:sz w:val="22"/>
                <w:szCs w:val="22"/>
              </w:rPr>
              <w:t>Developing and maintaining partnerships with funding bodies and other key service partners</w:t>
            </w:r>
          </w:p>
          <w:p w14:paraId="607E7247" w14:textId="77777777" w:rsidR="000B631D" w:rsidRPr="000B631D" w:rsidRDefault="000B631D" w:rsidP="000B631D">
            <w:pPr>
              <w:pStyle w:val="Default"/>
              <w:numPr>
                <w:ilvl w:val="0"/>
                <w:numId w:val="4"/>
              </w:numPr>
              <w:spacing w:after="60"/>
              <w:rPr>
                <w:rFonts w:ascii="Calibri" w:hAnsi="Calibri" w:cs="Calibri"/>
                <w:color w:val="002060"/>
              </w:rPr>
            </w:pPr>
            <w:r w:rsidRPr="000B631D">
              <w:rPr>
                <w:color w:val="7F7F7F" w:themeColor="text1" w:themeTint="80"/>
                <w:sz w:val="22"/>
                <w:szCs w:val="22"/>
              </w:rPr>
              <w:t>implement the strategic directions of the organization</w:t>
            </w:r>
          </w:p>
        </w:tc>
      </w:tr>
    </w:tbl>
    <w:p w14:paraId="373EAADC" w14:textId="77777777" w:rsidR="00AE23C8" w:rsidRPr="000B631D" w:rsidRDefault="00AE23C8" w:rsidP="000B631D">
      <w:pPr>
        <w:ind w:right="560"/>
        <w:outlineLvl w:val="0"/>
        <w:rPr>
          <w:rFonts w:ascii="Open Sans" w:hAnsi="Open Sans"/>
          <w:color w:val="002060"/>
          <w:sz w:val="32"/>
          <w:szCs w:val="32"/>
        </w:rPr>
      </w:pPr>
    </w:p>
    <w:p w14:paraId="3AA6EC8A" w14:textId="30CD2E78" w:rsidR="00C56AE9" w:rsidRDefault="00C56AE9">
      <w:pPr>
        <w:rPr>
          <w:rFonts w:ascii="Open Sans" w:eastAsia="Times New Roman" w:hAnsi="Open Sans"/>
          <w:b/>
          <w:bCs/>
          <w:color w:val="7F7F7F" w:themeColor="text1" w:themeTint="80"/>
          <w:sz w:val="40"/>
          <w:szCs w:val="40"/>
          <w:shd w:val="clear" w:color="auto" w:fill="FFFFFF"/>
        </w:rPr>
      </w:pPr>
      <w:r>
        <w:rPr>
          <w:rFonts w:ascii="Open Sans" w:eastAsia="Times New Roman" w:hAnsi="Open Sans"/>
          <w:b/>
          <w:bCs/>
          <w:color w:val="7F7F7F" w:themeColor="text1" w:themeTint="80"/>
          <w:sz w:val="40"/>
          <w:szCs w:val="40"/>
          <w:shd w:val="clear" w:color="auto" w:fill="FFFFFF"/>
        </w:rPr>
        <w:br w:type="page"/>
      </w:r>
    </w:p>
    <w:p w14:paraId="58771729" w14:textId="2C01CBB6" w:rsidR="00BF7761" w:rsidRDefault="00BF7761" w:rsidP="00BF7761">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703296" behindDoc="0" locked="0" layoutInCell="1" allowOverlap="1" wp14:anchorId="6BC060C6" wp14:editId="4E4D86D0">
                <wp:simplePos x="0" y="0"/>
                <wp:positionH relativeFrom="page">
                  <wp:posOffset>317500</wp:posOffset>
                </wp:positionH>
                <wp:positionV relativeFrom="page">
                  <wp:posOffset>1148715</wp:posOffset>
                </wp:positionV>
                <wp:extent cx="6840000" cy="3600"/>
                <wp:effectExtent l="0" t="0" r="43815" b="47625"/>
                <wp:wrapNone/>
                <wp:docPr id="10" name="Straight Connector 10"/>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B37A2" id="Straight Connector 10" o:spid="_x0000_s1026" style="position:absolute;flip:y;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The KSC</w:t>
      </w:r>
    </w:p>
    <w:tbl>
      <w:tblPr>
        <w:tblpPr w:leftFromText="180" w:rightFromText="180" w:vertAnchor="text" w:tblpY="1"/>
        <w:tblOverlap w:val="neve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BF7761" w:rsidRPr="00E10DAA" w14:paraId="11285C85" w14:textId="77777777" w:rsidTr="008D4E89">
        <w:trPr>
          <w:trHeight w:val="9137"/>
        </w:trPr>
        <w:tc>
          <w:tcPr>
            <w:tcW w:w="10370" w:type="dxa"/>
            <w:tcBorders>
              <w:top w:val="nil"/>
              <w:left w:val="nil"/>
              <w:bottom w:val="nil"/>
              <w:right w:val="nil"/>
            </w:tcBorders>
            <w:shd w:val="clear" w:color="auto" w:fill="auto"/>
          </w:tcPr>
          <w:p w14:paraId="666E981C" w14:textId="77777777" w:rsidR="002A0C4E" w:rsidRDefault="002A0C4E" w:rsidP="008D4E89">
            <w:pPr>
              <w:spacing w:before="120"/>
              <w:ind w:left="1276"/>
              <w:rPr>
                <w:rFonts w:ascii="Arial" w:hAnsi="Arial" w:cs="Arial"/>
                <w:b/>
                <w:color w:val="7F7F7F" w:themeColor="text1" w:themeTint="80"/>
              </w:rPr>
            </w:pPr>
          </w:p>
          <w:p w14:paraId="2616E53F" w14:textId="3BCE5326" w:rsidR="002A0C4E" w:rsidRPr="002A0C4E" w:rsidRDefault="00BF7761" w:rsidP="008D4E89">
            <w:pPr>
              <w:spacing w:before="120"/>
              <w:ind w:left="1134"/>
              <w:rPr>
                <w:rFonts w:ascii="Arial" w:hAnsi="Arial" w:cs="Arial"/>
                <w:b/>
                <w:color w:val="002060"/>
              </w:rPr>
            </w:pPr>
            <w:r w:rsidRPr="002A0C4E">
              <w:rPr>
                <w:rFonts w:ascii="Arial" w:hAnsi="Arial" w:cs="Arial"/>
                <w:b/>
                <w:color w:val="002060"/>
              </w:rPr>
              <w:t xml:space="preserve">Essential: </w:t>
            </w:r>
          </w:p>
          <w:p w14:paraId="3CB46738" w14:textId="6FE8A117" w:rsidR="002A0C4E" w:rsidRPr="002A0C4E" w:rsidRDefault="00BF7761" w:rsidP="008D4E89">
            <w:pPr>
              <w:spacing w:before="120"/>
              <w:ind w:left="1134"/>
              <w:rPr>
                <w:rFonts w:ascii="Arial" w:hAnsi="Arial" w:cs="Arial"/>
                <w:b/>
                <w:color w:val="002060"/>
              </w:rPr>
            </w:pPr>
            <w:r w:rsidRPr="002A0C4E">
              <w:rPr>
                <w:rFonts w:ascii="Arial" w:hAnsi="Arial" w:cs="Arial"/>
                <w:b/>
                <w:color w:val="002060"/>
              </w:rPr>
              <w:t xml:space="preserve">Mandatory </w:t>
            </w:r>
          </w:p>
          <w:p w14:paraId="24DDBEE2" w14:textId="77777777" w:rsidR="00BF7761" w:rsidRPr="002A0C4E" w:rsidRDefault="00BF7761" w:rsidP="008D4E89">
            <w:pPr>
              <w:pStyle w:val="ListParagraph"/>
              <w:numPr>
                <w:ilvl w:val="0"/>
                <w:numId w:val="11"/>
              </w:numPr>
              <w:ind w:left="1134" w:firstLine="0"/>
              <w:rPr>
                <w:rFonts w:ascii="Arial" w:hAnsi="Arial" w:cs="Arial"/>
                <w:color w:val="7F7F7F" w:themeColor="text1" w:themeTint="80"/>
              </w:rPr>
            </w:pPr>
            <w:r w:rsidRPr="002A0C4E">
              <w:rPr>
                <w:rFonts w:ascii="Arial" w:hAnsi="Arial" w:cs="Arial"/>
                <w:color w:val="7F7F7F" w:themeColor="text1" w:themeTint="80"/>
              </w:rPr>
              <w:t>Current APHRA Registration for a Registered Nurse, Division 1</w:t>
            </w:r>
          </w:p>
          <w:p w14:paraId="17C569BD" w14:textId="77777777" w:rsidR="002A0C4E" w:rsidRDefault="002A0C4E" w:rsidP="008D4E89">
            <w:pPr>
              <w:ind w:left="1134"/>
              <w:rPr>
                <w:rFonts w:ascii="Arial" w:hAnsi="Arial" w:cs="Arial"/>
                <w:strike/>
                <w:color w:val="7F7F7F" w:themeColor="text1" w:themeTint="80"/>
              </w:rPr>
            </w:pPr>
          </w:p>
          <w:p w14:paraId="4E91F353" w14:textId="4A78CFB7" w:rsidR="00BF7761" w:rsidRPr="002A0C4E" w:rsidRDefault="00BF7761" w:rsidP="008D4E89">
            <w:pPr>
              <w:ind w:left="1134"/>
              <w:rPr>
                <w:rFonts w:ascii="Arial" w:hAnsi="Arial" w:cs="Arial"/>
                <w:b/>
                <w:color w:val="002060"/>
              </w:rPr>
            </w:pPr>
            <w:r w:rsidRPr="002A0C4E">
              <w:rPr>
                <w:rFonts w:ascii="Arial" w:hAnsi="Arial" w:cs="Arial"/>
                <w:b/>
                <w:color w:val="002060"/>
              </w:rPr>
              <w:t>Demonstrated experience</w:t>
            </w:r>
          </w:p>
          <w:p w14:paraId="72AD0CA4" w14:textId="77777777" w:rsidR="00BF7761" w:rsidRPr="002A0C4E" w:rsidRDefault="00BF7761" w:rsidP="008D4E89">
            <w:pPr>
              <w:pStyle w:val="ListParagraph"/>
              <w:numPr>
                <w:ilvl w:val="0"/>
                <w:numId w:val="10"/>
              </w:numPr>
              <w:ind w:left="1134" w:firstLine="0"/>
              <w:rPr>
                <w:rFonts w:ascii="Arial" w:eastAsiaTheme="minorEastAsia" w:hAnsi="Arial" w:cs="Arial"/>
                <w:color w:val="7F7F7F" w:themeColor="text1" w:themeTint="80"/>
                <w:lang w:val="en-US" w:eastAsia="ja-JP"/>
              </w:rPr>
            </w:pPr>
            <w:r w:rsidRPr="002A0C4E">
              <w:rPr>
                <w:rFonts w:ascii="Arial" w:eastAsiaTheme="minorEastAsia" w:hAnsi="Arial" w:cs="Arial"/>
                <w:color w:val="7F7F7F" w:themeColor="text1" w:themeTint="80"/>
                <w:lang w:val="en-US" w:eastAsia="ja-JP"/>
              </w:rPr>
              <w:t xml:space="preserve">Clinical leadership and management in a complex environment, preferably in a rural or regional health setting </w:t>
            </w:r>
          </w:p>
          <w:p w14:paraId="73CADFD1" w14:textId="77777777" w:rsidR="00BF7761" w:rsidRPr="002A0C4E" w:rsidRDefault="00BF7761" w:rsidP="008D4E89">
            <w:pPr>
              <w:pStyle w:val="ListParagraph"/>
              <w:numPr>
                <w:ilvl w:val="0"/>
                <w:numId w:val="10"/>
              </w:numPr>
              <w:ind w:left="1134" w:firstLine="0"/>
              <w:rPr>
                <w:rFonts w:ascii="Arial" w:eastAsiaTheme="minorEastAsia" w:hAnsi="Arial" w:cs="Arial"/>
                <w:color w:val="7F7F7F" w:themeColor="text1" w:themeTint="80"/>
                <w:lang w:val="en-US" w:eastAsia="ja-JP"/>
              </w:rPr>
            </w:pPr>
            <w:r w:rsidRPr="002A0C4E">
              <w:rPr>
                <w:rFonts w:ascii="Arial" w:eastAsiaTheme="minorEastAsia" w:hAnsi="Arial" w:cs="Arial"/>
                <w:color w:val="7F7F7F" w:themeColor="text1" w:themeTint="80"/>
                <w:lang w:val="en-US" w:eastAsia="ja-JP"/>
              </w:rPr>
              <w:t xml:space="preserve">High level understanding of safe patient care with experience in leading and managing the systems and processes to ensure that safe care is provided at all times and across all program areas  </w:t>
            </w:r>
          </w:p>
          <w:p w14:paraId="48F95906" w14:textId="77777777" w:rsidR="00BF7761" w:rsidRPr="002A0C4E" w:rsidRDefault="00BF7761" w:rsidP="008D4E89">
            <w:pPr>
              <w:pStyle w:val="ListParagraph"/>
              <w:numPr>
                <w:ilvl w:val="0"/>
                <w:numId w:val="10"/>
              </w:numPr>
              <w:ind w:left="1134" w:firstLine="0"/>
              <w:rPr>
                <w:rFonts w:ascii="Arial" w:eastAsiaTheme="minorEastAsia" w:hAnsi="Arial" w:cs="Arial"/>
                <w:color w:val="7F7F7F" w:themeColor="text1" w:themeTint="80"/>
                <w:lang w:val="en-US" w:eastAsia="ja-JP"/>
              </w:rPr>
            </w:pPr>
            <w:r w:rsidRPr="002A0C4E">
              <w:rPr>
                <w:rFonts w:ascii="Arial" w:eastAsiaTheme="minorEastAsia" w:hAnsi="Arial" w:cs="Arial"/>
                <w:color w:val="7F7F7F" w:themeColor="text1" w:themeTint="80"/>
                <w:lang w:val="en-US" w:eastAsia="ja-JP"/>
              </w:rPr>
              <w:t xml:space="preserve">Understanding of and direct experience in leading quality systems including accreditation and clinical review processes </w:t>
            </w:r>
          </w:p>
          <w:p w14:paraId="20D91E03" w14:textId="77777777" w:rsidR="00BF7761" w:rsidRPr="002A0C4E" w:rsidRDefault="00BF7761" w:rsidP="008D4E89">
            <w:pPr>
              <w:pStyle w:val="ListParagraph"/>
              <w:numPr>
                <w:ilvl w:val="0"/>
                <w:numId w:val="10"/>
              </w:numPr>
              <w:ind w:left="1134" w:firstLine="0"/>
              <w:rPr>
                <w:rFonts w:ascii="Arial" w:eastAsiaTheme="minorEastAsia" w:hAnsi="Arial" w:cs="Arial"/>
                <w:color w:val="7F7F7F" w:themeColor="text1" w:themeTint="80"/>
                <w:lang w:val="en-US" w:eastAsia="ja-JP"/>
              </w:rPr>
            </w:pPr>
            <w:r w:rsidRPr="002A0C4E">
              <w:rPr>
                <w:rFonts w:ascii="Arial" w:eastAsiaTheme="minorEastAsia" w:hAnsi="Arial" w:cs="Arial"/>
                <w:color w:val="7F7F7F" w:themeColor="text1" w:themeTint="80"/>
                <w:lang w:val="en-US" w:eastAsia="ja-JP"/>
              </w:rPr>
              <w:t>Ability to effectively communicate with internal and external stakeholders to achieve the best outcomes for our services</w:t>
            </w:r>
          </w:p>
          <w:p w14:paraId="446122F8" w14:textId="77777777" w:rsidR="00BF7761" w:rsidRPr="002A0C4E" w:rsidRDefault="00BF7761" w:rsidP="008D4E89">
            <w:pPr>
              <w:pStyle w:val="ListParagraph"/>
              <w:numPr>
                <w:ilvl w:val="0"/>
                <w:numId w:val="10"/>
              </w:numPr>
              <w:ind w:left="1134" w:firstLine="0"/>
              <w:rPr>
                <w:rFonts w:ascii="Arial" w:eastAsiaTheme="minorEastAsia" w:hAnsi="Arial" w:cs="Arial"/>
                <w:color w:val="7F7F7F" w:themeColor="text1" w:themeTint="80"/>
                <w:lang w:val="en-US" w:eastAsia="ja-JP"/>
              </w:rPr>
            </w:pPr>
            <w:r w:rsidRPr="002A0C4E">
              <w:rPr>
                <w:rFonts w:ascii="Arial" w:eastAsiaTheme="minorEastAsia" w:hAnsi="Arial" w:cs="Arial"/>
                <w:color w:val="7F7F7F" w:themeColor="text1" w:themeTint="80"/>
                <w:lang w:val="en-US" w:eastAsia="ja-JP"/>
              </w:rPr>
              <w:t xml:space="preserve">Ability to provide high quality, timely reports to the Board, CEO and external stakeholders </w:t>
            </w:r>
          </w:p>
          <w:p w14:paraId="5D8761AD" w14:textId="285036C9" w:rsidR="00BF7761" w:rsidRPr="002A0C4E" w:rsidRDefault="00BF7761" w:rsidP="008D4E89">
            <w:pPr>
              <w:pStyle w:val="ListParagraph"/>
              <w:numPr>
                <w:ilvl w:val="0"/>
                <w:numId w:val="10"/>
              </w:numPr>
              <w:ind w:left="1134" w:firstLine="0"/>
              <w:rPr>
                <w:rFonts w:ascii="Arial" w:eastAsiaTheme="minorEastAsia" w:hAnsi="Arial" w:cs="Arial"/>
                <w:color w:val="7F7F7F" w:themeColor="text1" w:themeTint="80"/>
                <w:lang w:val="en-US" w:eastAsia="ja-JP"/>
              </w:rPr>
            </w:pPr>
            <w:r w:rsidRPr="002A0C4E">
              <w:rPr>
                <w:rFonts w:ascii="Arial" w:eastAsiaTheme="minorEastAsia" w:hAnsi="Arial" w:cs="Arial"/>
                <w:color w:val="7F7F7F" w:themeColor="text1" w:themeTint="80"/>
                <w:lang w:val="en-US" w:eastAsia="ja-JP"/>
              </w:rPr>
              <w:t xml:space="preserve">Ability to manage resources to achieve the best outcomes for patients, staff and the </w:t>
            </w:r>
            <w:r w:rsidR="002A0C4E" w:rsidRPr="002A0C4E">
              <w:rPr>
                <w:rFonts w:ascii="Arial" w:eastAsiaTheme="minorEastAsia" w:hAnsi="Arial" w:cs="Arial"/>
                <w:color w:val="7F7F7F" w:themeColor="text1" w:themeTint="80"/>
                <w:lang w:val="en-US" w:eastAsia="ja-JP"/>
              </w:rPr>
              <w:t>Organisation</w:t>
            </w:r>
            <w:r w:rsidRPr="002A0C4E">
              <w:rPr>
                <w:rFonts w:ascii="Arial" w:eastAsiaTheme="minorEastAsia" w:hAnsi="Arial" w:cs="Arial"/>
                <w:color w:val="7F7F7F" w:themeColor="text1" w:themeTint="80"/>
                <w:lang w:val="en-US" w:eastAsia="ja-JP"/>
              </w:rPr>
              <w:t xml:space="preserve">  </w:t>
            </w:r>
          </w:p>
          <w:p w14:paraId="2DBB2508" w14:textId="77777777" w:rsidR="00BF7761" w:rsidRPr="002A0C4E" w:rsidRDefault="00BF7761" w:rsidP="008D4E89">
            <w:pPr>
              <w:pStyle w:val="ListParagraph"/>
              <w:numPr>
                <w:ilvl w:val="0"/>
                <w:numId w:val="10"/>
              </w:numPr>
              <w:ind w:left="1134" w:firstLine="0"/>
              <w:rPr>
                <w:rFonts w:ascii="Arial" w:hAnsi="Arial" w:cs="Arial"/>
                <w:color w:val="7F7F7F" w:themeColor="text1" w:themeTint="80"/>
              </w:rPr>
            </w:pPr>
            <w:r w:rsidRPr="002A0C4E">
              <w:rPr>
                <w:rFonts w:ascii="Arial" w:eastAsiaTheme="minorEastAsia" w:hAnsi="Arial" w:cs="Arial"/>
                <w:color w:val="7F7F7F" w:themeColor="text1" w:themeTint="80"/>
                <w:lang w:val="en-US" w:eastAsia="ja-JP"/>
              </w:rPr>
              <w:t xml:space="preserve">Ability to take a pro-active, partnership-based approach to challenges and opportunities  </w:t>
            </w:r>
          </w:p>
          <w:p w14:paraId="5DB8EFAD" w14:textId="77777777" w:rsidR="00BF7761" w:rsidRPr="002A0C4E" w:rsidRDefault="00BF7761" w:rsidP="008D4E89">
            <w:pPr>
              <w:ind w:left="1134"/>
              <w:rPr>
                <w:rFonts w:ascii="Arial" w:hAnsi="Arial" w:cs="Arial"/>
                <w:b/>
                <w:color w:val="7F7F7F" w:themeColor="text1" w:themeTint="80"/>
              </w:rPr>
            </w:pPr>
          </w:p>
          <w:p w14:paraId="1ACFB184" w14:textId="3BECD557" w:rsidR="00BF7761" w:rsidRPr="002A0C4E" w:rsidRDefault="00BF7761" w:rsidP="008D4E89">
            <w:pPr>
              <w:ind w:left="1134"/>
              <w:rPr>
                <w:rFonts w:ascii="Arial" w:hAnsi="Arial" w:cs="Arial"/>
                <w:b/>
                <w:color w:val="002060"/>
              </w:rPr>
            </w:pPr>
            <w:r w:rsidRPr="002A0C4E">
              <w:rPr>
                <w:rFonts w:ascii="Arial" w:hAnsi="Arial" w:cs="Arial"/>
                <w:b/>
                <w:color w:val="002060"/>
              </w:rPr>
              <w:t xml:space="preserve">Desirable: </w:t>
            </w:r>
          </w:p>
          <w:p w14:paraId="07C147F8" w14:textId="77777777" w:rsidR="002A0C4E" w:rsidRPr="002A0C4E" w:rsidRDefault="002A0C4E" w:rsidP="008D4E89">
            <w:pPr>
              <w:ind w:left="1134"/>
              <w:rPr>
                <w:rFonts w:ascii="Arial" w:hAnsi="Arial" w:cs="Arial"/>
                <w:b/>
                <w:color w:val="7F7F7F" w:themeColor="text1" w:themeTint="80"/>
              </w:rPr>
            </w:pPr>
          </w:p>
          <w:p w14:paraId="2CD9DD7C" w14:textId="77777777" w:rsidR="00BF7761" w:rsidRPr="002A0C4E" w:rsidRDefault="00BF7761" w:rsidP="008D4E89">
            <w:pPr>
              <w:pStyle w:val="ListParagraph"/>
              <w:numPr>
                <w:ilvl w:val="0"/>
                <w:numId w:val="12"/>
              </w:numPr>
              <w:spacing w:after="120"/>
              <w:ind w:left="1134" w:firstLine="0"/>
              <w:rPr>
                <w:rFonts w:ascii="Arial" w:hAnsi="Arial" w:cs="Arial"/>
                <w:color w:val="7F7F7F" w:themeColor="text1" w:themeTint="80"/>
              </w:rPr>
            </w:pPr>
            <w:r w:rsidRPr="002A0C4E">
              <w:rPr>
                <w:rFonts w:ascii="Arial" w:hAnsi="Arial" w:cs="Arial"/>
                <w:color w:val="7F7F7F" w:themeColor="text1" w:themeTint="80"/>
              </w:rPr>
              <w:t>Post Graduate clinical or management qualifications that would enable the position to provide enhanced clinical and/or management leadership.</w:t>
            </w:r>
          </w:p>
          <w:p w14:paraId="3D12B14B" w14:textId="77777777" w:rsidR="00BF7761" w:rsidRPr="00E10DAA" w:rsidRDefault="00BF7761" w:rsidP="00B25EC5">
            <w:pPr>
              <w:spacing w:after="120"/>
              <w:rPr>
                <w:rFonts w:ascii="Calibri" w:hAnsi="Calibri" w:cs="Calibri"/>
              </w:rPr>
            </w:pPr>
          </w:p>
        </w:tc>
      </w:tr>
    </w:tbl>
    <w:p w14:paraId="5AF086FA" w14:textId="0F39AF35"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33034F55" w14:textId="210749DF"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2FA9A942" w14:textId="1ACF1A20"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162A0C9A" w14:textId="663234A7"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2F1ADA2A" w14:textId="34303B86"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39685B59" w14:textId="73852CBC"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57122C78" w14:textId="6F40E151"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2710C595" w14:textId="4978A0FF"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33C5357F" w14:textId="2FA22154"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79E56556" w14:textId="706D7B91"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332A5619" w14:textId="7A35D0A0"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7D917844" w14:textId="50BFC981"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68A23CFE" w14:textId="330AC207"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3EC253A5" w14:textId="400FB742"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35F64268" w14:textId="77777777" w:rsidR="00BF7761" w:rsidRDefault="00BF7761" w:rsidP="00C56AE9">
      <w:pPr>
        <w:spacing w:line="276" w:lineRule="auto"/>
        <w:ind w:left="567" w:right="560"/>
        <w:outlineLvl w:val="0"/>
        <w:rPr>
          <w:rFonts w:ascii="Open Sans" w:eastAsia="Times New Roman" w:hAnsi="Open Sans"/>
          <w:b/>
          <w:bCs/>
          <w:color w:val="023066"/>
          <w:sz w:val="60"/>
          <w:szCs w:val="60"/>
          <w:shd w:val="clear" w:color="auto" w:fill="FFFFFF"/>
        </w:rPr>
      </w:pPr>
    </w:p>
    <w:p w14:paraId="60DAE89C" w14:textId="198D4082" w:rsidR="00C56AE9" w:rsidRDefault="00C56AE9" w:rsidP="00C56AE9">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w:lastRenderedPageBreak/>
        <mc:AlternateContent>
          <mc:Choice Requires="wps">
            <w:drawing>
              <wp:anchor distT="0" distB="0" distL="114300" distR="114300" simplePos="0" relativeHeight="251677696" behindDoc="0" locked="0" layoutInCell="1" allowOverlap="1" wp14:anchorId="1D7A3A4F" wp14:editId="554CEE88">
                <wp:simplePos x="0" y="0"/>
                <wp:positionH relativeFrom="page">
                  <wp:posOffset>317500</wp:posOffset>
                </wp:positionH>
                <wp:positionV relativeFrom="page">
                  <wp:posOffset>1148715</wp:posOffset>
                </wp:positionV>
                <wp:extent cx="6840000" cy="3600"/>
                <wp:effectExtent l="0" t="0" r="43815" b="47625"/>
                <wp:wrapNone/>
                <wp:docPr id="16" name="Straight Connector 16"/>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B3AD0F"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" strokecolor="#e7e7e7">
                <v:stroke joinstyle="miter"/>
                <w10:wrap anchorx="page" anchory="page"/>
              </v:line>
            </w:pict>
          </mc:Fallback>
        </mc:AlternateContent>
      </w:r>
      <w:r w:rsidR="00AE23C8">
        <w:rPr>
          <w:rFonts w:ascii="Open Sans" w:eastAsia="Times New Roman" w:hAnsi="Open Sans"/>
          <w:b/>
          <w:bCs/>
          <w:color w:val="023066"/>
          <w:sz w:val="60"/>
          <w:szCs w:val="60"/>
          <w:shd w:val="clear" w:color="auto" w:fill="FFFFFF"/>
        </w:rPr>
        <w:t>Remuneration</w:t>
      </w:r>
    </w:p>
    <w:p w14:paraId="420592A0" w14:textId="77777777" w:rsidR="00BF7761" w:rsidRDefault="00BF7761" w:rsidP="00BF7761">
      <w:pPr>
        <w:tabs>
          <w:tab w:val="left" w:pos="2618"/>
          <w:tab w:val="left" w:pos="3366"/>
        </w:tabs>
        <w:spacing w:line="280" w:lineRule="exact"/>
        <w:ind w:left="567" w:right="560"/>
        <w:jc w:val="both"/>
        <w:rPr>
          <w:rFonts w:ascii="Arial" w:hAnsi="Arial" w:cs="Arial"/>
          <w:color w:val="1F3864" w:themeColor="accent1" w:themeShade="80"/>
        </w:rPr>
      </w:pPr>
    </w:p>
    <w:p w14:paraId="5D341D21" w14:textId="7AD46A79" w:rsidR="00BF7761" w:rsidRPr="002A0C4E" w:rsidRDefault="00BF7761" w:rsidP="00BF7761">
      <w:pPr>
        <w:tabs>
          <w:tab w:val="left" w:pos="2618"/>
          <w:tab w:val="left" w:pos="3366"/>
        </w:tabs>
        <w:spacing w:line="280" w:lineRule="exact"/>
        <w:ind w:left="567" w:right="560"/>
        <w:jc w:val="both"/>
        <w:rPr>
          <w:rFonts w:ascii="Arial" w:hAnsi="Arial" w:cs="Arial"/>
          <w:color w:val="7F7F7F" w:themeColor="text1" w:themeTint="80"/>
        </w:rPr>
      </w:pPr>
      <w:r w:rsidRPr="002A0C4E">
        <w:rPr>
          <w:rFonts w:ascii="Arial" w:hAnsi="Arial" w:cs="Arial"/>
          <w:color w:val="7F7F7F" w:themeColor="text1" w:themeTint="80"/>
        </w:rPr>
        <w:t>The role is full time.</w:t>
      </w:r>
    </w:p>
    <w:p w14:paraId="334E5474" w14:textId="77777777" w:rsidR="00BF7761" w:rsidRPr="002A0C4E" w:rsidRDefault="00BF7761" w:rsidP="00BF7761">
      <w:pPr>
        <w:tabs>
          <w:tab w:val="left" w:pos="2618"/>
          <w:tab w:val="left" w:pos="3366"/>
        </w:tabs>
        <w:spacing w:line="280" w:lineRule="exact"/>
        <w:ind w:left="567" w:right="560"/>
        <w:jc w:val="both"/>
        <w:rPr>
          <w:rFonts w:ascii="Arial" w:hAnsi="Arial" w:cs="Arial"/>
          <w:color w:val="7F7F7F" w:themeColor="text1" w:themeTint="80"/>
        </w:rPr>
      </w:pPr>
    </w:p>
    <w:p w14:paraId="5F0ABB55" w14:textId="67D72659" w:rsidR="00BF7761" w:rsidRPr="00E77D84" w:rsidRDefault="00BF7761" w:rsidP="00BF7761">
      <w:pPr>
        <w:tabs>
          <w:tab w:val="left" w:pos="2618"/>
          <w:tab w:val="left" w:pos="3366"/>
        </w:tabs>
        <w:spacing w:line="280" w:lineRule="exact"/>
        <w:ind w:left="567" w:right="560"/>
        <w:jc w:val="both"/>
        <w:rPr>
          <w:rFonts w:ascii="Arial" w:hAnsi="Arial" w:cs="Arial"/>
          <w:color w:val="1F3864" w:themeColor="accent1" w:themeShade="80"/>
        </w:rPr>
      </w:pPr>
      <w:r w:rsidRPr="002A0C4E">
        <w:rPr>
          <w:rFonts w:ascii="Arial" w:hAnsi="Arial" w:cs="Arial"/>
          <w:color w:val="7F7F7F" w:themeColor="text1" w:themeTint="80"/>
        </w:rPr>
        <w:t>An attractive remuneration package will be negotiated with the successful candidate</w:t>
      </w:r>
      <w:r>
        <w:rPr>
          <w:rFonts w:ascii="Arial" w:hAnsi="Arial" w:cs="Arial"/>
          <w:color w:val="1F3864" w:themeColor="accent1" w:themeShade="80"/>
        </w:rPr>
        <w:t xml:space="preserve">. </w:t>
      </w:r>
    </w:p>
    <w:p w14:paraId="39C199E0" w14:textId="77777777" w:rsidR="00BF7761" w:rsidRPr="00E77D84" w:rsidRDefault="00BF7761" w:rsidP="00BF7761">
      <w:pPr>
        <w:tabs>
          <w:tab w:val="left" w:pos="2618"/>
          <w:tab w:val="left" w:pos="3366"/>
        </w:tabs>
        <w:spacing w:line="280" w:lineRule="exact"/>
        <w:ind w:left="567" w:right="560"/>
        <w:jc w:val="both"/>
        <w:rPr>
          <w:rFonts w:ascii="Arial" w:hAnsi="Arial" w:cs="Arial"/>
          <w:color w:val="1F3864" w:themeColor="accent1" w:themeShade="80"/>
        </w:rPr>
      </w:pPr>
    </w:p>
    <w:p w14:paraId="6E21D02D" w14:textId="77777777" w:rsidR="00BF7761" w:rsidRPr="00E77D84" w:rsidRDefault="00BF7761" w:rsidP="00BF7761">
      <w:pPr>
        <w:spacing w:line="276" w:lineRule="auto"/>
        <w:ind w:left="567" w:right="560"/>
        <w:outlineLvl w:val="0"/>
        <w:rPr>
          <w:rFonts w:ascii="Open Sans" w:eastAsia="Times New Roman" w:hAnsi="Open Sans"/>
          <w:b/>
          <w:bCs/>
          <w:color w:val="023066"/>
          <w:shd w:val="clear" w:color="auto" w:fill="FFFFFF"/>
        </w:rPr>
      </w:pPr>
    </w:p>
    <w:p w14:paraId="223C2E2F" w14:textId="77777777" w:rsidR="00BF7761" w:rsidRDefault="00BF7761" w:rsidP="00BF7761">
      <w:pPr>
        <w:rPr>
          <w:rFonts w:ascii="Open Sans" w:eastAsia="Times New Roman" w:hAnsi="Open Sans"/>
          <w:b/>
          <w:bCs/>
          <w:color w:val="7F7F7F" w:themeColor="text1" w:themeTint="80"/>
          <w:sz w:val="40"/>
          <w:szCs w:val="40"/>
          <w:shd w:val="clear" w:color="auto" w:fill="FFFFFF"/>
        </w:rPr>
      </w:pPr>
    </w:p>
    <w:p w14:paraId="79C480D6" w14:textId="77777777" w:rsidR="00BF7761" w:rsidRDefault="00BF7761" w:rsidP="00BF7761">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0224" behindDoc="0" locked="0" layoutInCell="1" allowOverlap="1" wp14:anchorId="18A7E95C" wp14:editId="7CB02FC2">
                <wp:simplePos x="0" y="0"/>
                <wp:positionH relativeFrom="page">
                  <wp:posOffset>317500</wp:posOffset>
                </wp:positionH>
                <wp:positionV relativeFrom="page">
                  <wp:posOffset>1148715</wp:posOffset>
                </wp:positionV>
                <wp:extent cx="6840000" cy="3600"/>
                <wp:effectExtent l="0" t="0" r="43815" b="47625"/>
                <wp:wrapNone/>
                <wp:docPr id="15" name="Straight Connector 15"/>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9B0FD" id="Straight Connector 15" o:spid="_x0000_s1026" style="position:absolute;flip:y;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How to Apply</w:t>
      </w:r>
    </w:p>
    <w:p w14:paraId="028F81B0" w14:textId="77777777" w:rsidR="00BF7761" w:rsidRDefault="00BF7761" w:rsidP="00BF7761">
      <w:pPr>
        <w:ind w:right="560"/>
        <w:rPr>
          <w:rFonts w:ascii="Verdana" w:eastAsia="Times New Roman" w:hAnsi="Verdana"/>
          <w:bCs/>
          <w:color w:val="000000" w:themeColor="text1"/>
          <w:shd w:val="clear" w:color="auto" w:fill="FFFFFF"/>
        </w:rPr>
      </w:pPr>
    </w:p>
    <w:p w14:paraId="566EFECC" w14:textId="77777777" w:rsidR="00BF7761" w:rsidRPr="002A0C4E" w:rsidRDefault="00BF7761" w:rsidP="00BF7761">
      <w:pPr>
        <w:ind w:left="567" w:right="560"/>
        <w:rPr>
          <w:rFonts w:ascii="Arial" w:eastAsia="Times New Roman" w:hAnsi="Arial" w:cs="Arial"/>
          <w:bCs/>
          <w:color w:val="7F7F7F" w:themeColor="text1" w:themeTint="80"/>
          <w:shd w:val="clear" w:color="auto" w:fill="FFFFFF"/>
        </w:rPr>
      </w:pPr>
      <w:r w:rsidRPr="002A0C4E">
        <w:rPr>
          <w:rFonts w:ascii="Arial" w:eastAsia="Times New Roman" w:hAnsi="Arial" w:cs="Arial"/>
          <w:bCs/>
          <w:color w:val="7F7F7F" w:themeColor="text1" w:themeTint="80"/>
          <w:shd w:val="clear" w:color="auto" w:fill="FFFFFF"/>
        </w:rPr>
        <w:t xml:space="preserve">Applications should include a: </w:t>
      </w:r>
    </w:p>
    <w:p w14:paraId="7B31CB59" w14:textId="77777777" w:rsidR="00BF7761" w:rsidRPr="002A0C4E" w:rsidRDefault="00BF7761" w:rsidP="00BF7761">
      <w:pPr>
        <w:ind w:left="567" w:right="560"/>
        <w:rPr>
          <w:rFonts w:ascii="Arial" w:eastAsia="Times New Roman" w:hAnsi="Arial" w:cs="Arial"/>
          <w:bCs/>
          <w:color w:val="7F7F7F" w:themeColor="text1" w:themeTint="80"/>
          <w:shd w:val="clear" w:color="auto" w:fill="FFFFFF"/>
        </w:rPr>
      </w:pPr>
    </w:p>
    <w:p w14:paraId="4053141C" w14:textId="3C66F53B" w:rsidR="00BF7761" w:rsidRPr="002A0C4E" w:rsidRDefault="00BF7761" w:rsidP="00BF7761">
      <w:pPr>
        <w:pStyle w:val="ListParagraph"/>
        <w:numPr>
          <w:ilvl w:val="0"/>
          <w:numId w:val="7"/>
        </w:numPr>
        <w:ind w:left="993" w:right="561" w:hanging="426"/>
        <w:rPr>
          <w:rFonts w:ascii="Arial" w:eastAsia="Times New Roman" w:hAnsi="Arial" w:cs="Arial"/>
          <w:bCs/>
          <w:color w:val="7F7F7F" w:themeColor="text1" w:themeTint="80"/>
          <w:shd w:val="clear" w:color="auto" w:fill="FFFFFF"/>
        </w:rPr>
      </w:pPr>
      <w:r w:rsidRPr="002A0C4E">
        <w:rPr>
          <w:rFonts w:ascii="Arial" w:eastAsia="Times New Roman" w:hAnsi="Arial" w:cs="Arial"/>
          <w:bCs/>
          <w:color w:val="7F7F7F" w:themeColor="text1" w:themeTint="80"/>
          <w:shd w:val="clear" w:color="auto" w:fill="FFFFFF"/>
        </w:rPr>
        <w:t xml:space="preserve">Covering Letter that includes a response to the Key Selection Criteria </w:t>
      </w:r>
    </w:p>
    <w:p w14:paraId="4E375CE6" w14:textId="77777777" w:rsidR="00BF7761" w:rsidRPr="002A0C4E" w:rsidRDefault="00BF7761" w:rsidP="00BF7761">
      <w:pPr>
        <w:pStyle w:val="ListParagraph"/>
        <w:numPr>
          <w:ilvl w:val="0"/>
          <w:numId w:val="7"/>
        </w:numPr>
        <w:ind w:left="993" w:right="561" w:hanging="426"/>
        <w:rPr>
          <w:rFonts w:ascii="Arial" w:eastAsia="Times New Roman" w:hAnsi="Arial" w:cs="Arial"/>
          <w:bCs/>
          <w:color w:val="7F7F7F" w:themeColor="text1" w:themeTint="80"/>
          <w:shd w:val="clear" w:color="auto" w:fill="FFFFFF"/>
        </w:rPr>
      </w:pPr>
      <w:r w:rsidRPr="002A0C4E">
        <w:rPr>
          <w:rFonts w:ascii="Arial" w:eastAsia="Times New Roman" w:hAnsi="Arial" w:cs="Arial"/>
          <w:bCs/>
          <w:color w:val="7F7F7F" w:themeColor="text1" w:themeTint="80"/>
          <w:shd w:val="clear" w:color="auto" w:fill="FFFFFF"/>
        </w:rPr>
        <w:t xml:space="preserve">Current CV </w:t>
      </w:r>
    </w:p>
    <w:p w14:paraId="6DE0BB6C" w14:textId="77777777" w:rsidR="00BF7761" w:rsidRPr="002A0C4E" w:rsidRDefault="00BF7761" w:rsidP="00BF7761">
      <w:pPr>
        <w:pStyle w:val="ListParagraph"/>
        <w:numPr>
          <w:ilvl w:val="0"/>
          <w:numId w:val="7"/>
        </w:numPr>
        <w:ind w:left="993" w:right="561" w:hanging="426"/>
        <w:rPr>
          <w:rFonts w:ascii="Arial" w:eastAsia="Times New Roman" w:hAnsi="Arial" w:cs="Arial"/>
          <w:bCs/>
          <w:color w:val="7F7F7F" w:themeColor="text1" w:themeTint="80"/>
          <w:shd w:val="clear" w:color="auto" w:fill="FFFFFF"/>
        </w:rPr>
      </w:pPr>
      <w:r w:rsidRPr="002A0C4E">
        <w:rPr>
          <w:rFonts w:ascii="Arial" w:eastAsia="Times New Roman" w:hAnsi="Arial" w:cs="Arial"/>
          <w:bCs/>
          <w:color w:val="7F7F7F" w:themeColor="text1" w:themeTint="80"/>
          <w:shd w:val="clear" w:color="auto" w:fill="FFFFFF"/>
        </w:rPr>
        <w:t xml:space="preserve">Completed Application Form (available on the HRS web site).  </w:t>
      </w:r>
    </w:p>
    <w:p w14:paraId="61830688" w14:textId="77777777" w:rsidR="00BF7761" w:rsidRPr="002A0C4E" w:rsidRDefault="00BF7761" w:rsidP="00BF7761">
      <w:pPr>
        <w:ind w:left="567"/>
        <w:rPr>
          <w:rFonts w:ascii="Arial" w:eastAsia="Times New Roman" w:hAnsi="Arial" w:cs="Arial"/>
          <w:bCs/>
          <w:color w:val="7F7F7F" w:themeColor="text1" w:themeTint="80"/>
          <w:shd w:val="clear" w:color="auto" w:fill="FFFFFF"/>
        </w:rPr>
      </w:pPr>
    </w:p>
    <w:p w14:paraId="7A9E899C" w14:textId="77777777" w:rsidR="00BF7761" w:rsidRPr="002A0C4E" w:rsidRDefault="00BF7761" w:rsidP="00BF7761">
      <w:pPr>
        <w:ind w:left="567"/>
        <w:rPr>
          <w:rFonts w:ascii="Arial" w:eastAsia="Times New Roman" w:hAnsi="Arial" w:cs="Arial"/>
          <w:bCs/>
          <w:color w:val="7F7F7F" w:themeColor="text1" w:themeTint="80"/>
          <w:shd w:val="clear" w:color="auto" w:fill="FFFFFF"/>
        </w:rPr>
      </w:pPr>
      <w:r w:rsidRPr="002A0C4E">
        <w:rPr>
          <w:rFonts w:ascii="Arial" w:eastAsia="Times New Roman" w:hAnsi="Arial" w:cs="Arial"/>
          <w:bCs/>
          <w:color w:val="7F7F7F" w:themeColor="text1" w:themeTint="80"/>
          <w:shd w:val="clear" w:color="auto" w:fill="FFFFFF"/>
        </w:rPr>
        <w:t xml:space="preserve">Applications can be lodged online via the HRS web site or by email at </w:t>
      </w:r>
      <w:hyperlink r:id="rId12" w:history="1">
        <w:r w:rsidRPr="002A0C4E">
          <w:rPr>
            <w:rStyle w:val="Hyperlink"/>
            <w:rFonts w:ascii="Arial" w:eastAsia="Times New Roman" w:hAnsi="Arial" w:cs="Arial"/>
            <w:bCs/>
            <w:color w:val="7F7F7F" w:themeColor="text1" w:themeTint="80"/>
            <w:shd w:val="clear" w:color="auto" w:fill="FFFFFF"/>
          </w:rPr>
          <w:t>hrsa@hrsa.com.au</w:t>
        </w:r>
      </w:hyperlink>
    </w:p>
    <w:p w14:paraId="2F122FB1" w14:textId="77777777" w:rsidR="00BF7761" w:rsidRPr="00311DE9" w:rsidRDefault="00BF7761" w:rsidP="00BF7761">
      <w:pPr>
        <w:ind w:left="567" w:right="560"/>
        <w:jc w:val="center"/>
        <w:rPr>
          <w:rFonts w:ascii="Arial" w:eastAsia="Times New Roman" w:hAnsi="Arial" w:cs="Arial"/>
          <w:b/>
          <w:bCs/>
          <w:color w:val="1F3864" w:themeColor="accent1" w:themeShade="80"/>
          <w:shd w:val="clear" w:color="auto" w:fill="FFFFFF"/>
        </w:rPr>
      </w:pPr>
    </w:p>
    <w:p w14:paraId="67BC6341" w14:textId="44A663E6" w:rsidR="00BF7761" w:rsidRPr="002A0C4E" w:rsidRDefault="00BF7761" w:rsidP="00BF7761">
      <w:pPr>
        <w:ind w:left="567" w:right="560"/>
        <w:jc w:val="center"/>
        <w:rPr>
          <w:rFonts w:ascii="Arial" w:eastAsia="Times New Roman" w:hAnsi="Arial" w:cs="Arial"/>
          <w:b/>
          <w:bCs/>
          <w:color w:val="7F7F7F" w:themeColor="text1" w:themeTint="80"/>
          <w:shd w:val="clear" w:color="auto" w:fill="FFFFFF"/>
        </w:rPr>
      </w:pPr>
      <w:r w:rsidRPr="002A0C4E">
        <w:rPr>
          <w:rFonts w:ascii="Arial" w:eastAsia="Times New Roman" w:hAnsi="Arial" w:cs="Arial"/>
          <w:b/>
          <w:bCs/>
          <w:color w:val="7F7F7F" w:themeColor="text1" w:themeTint="80"/>
          <w:shd w:val="clear" w:color="auto" w:fill="FFFFFF"/>
        </w:rPr>
        <w:t>Applications Close:  24 March, 2019</w:t>
      </w:r>
    </w:p>
    <w:p w14:paraId="4138992B" w14:textId="77777777" w:rsidR="00BF7761" w:rsidRPr="0044218A" w:rsidRDefault="00BF7761" w:rsidP="00BF7761">
      <w:pPr>
        <w:ind w:left="567" w:right="560"/>
        <w:outlineLvl w:val="0"/>
        <w:rPr>
          <w:rFonts w:ascii="Arial" w:eastAsia="Times New Roman" w:hAnsi="Arial" w:cs="Arial"/>
          <w:b/>
          <w:bCs/>
          <w:color w:val="000000" w:themeColor="text1"/>
          <w:shd w:val="clear" w:color="auto" w:fill="FFFFFF"/>
        </w:rPr>
      </w:pPr>
    </w:p>
    <w:p w14:paraId="3358D752" w14:textId="3596F909" w:rsidR="00BF7761" w:rsidRDefault="00BF7761" w:rsidP="00BF7761">
      <w:pPr>
        <w:spacing w:line="276" w:lineRule="auto"/>
        <w:ind w:left="567" w:right="560"/>
        <w:outlineLvl w:val="0"/>
        <w:rPr>
          <w:rFonts w:ascii="Open Sans" w:eastAsia="Times New Roman" w:hAnsi="Open Sans"/>
          <w:b/>
          <w:bCs/>
          <w:color w:val="023066"/>
          <w:sz w:val="40"/>
          <w:szCs w:val="40"/>
          <w:shd w:val="clear" w:color="auto" w:fill="FFFFFF"/>
        </w:rPr>
      </w:pPr>
    </w:p>
    <w:p w14:paraId="7BDCA34F" w14:textId="5A72141F" w:rsidR="00B13468" w:rsidRDefault="00B13468" w:rsidP="00BF7761">
      <w:pPr>
        <w:spacing w:line="276" w:lineRule="auto"/>
        <w:ind w:left="567" w:right="560"/>
        <w:outlineLvl w:val="0"/>
        <w:rPr>
          <w:rFonts w:ascii="Open Sans" w:eastAsia="Times New Roman" w:hAnsi="Open Sans"/>
          <w:b/>
          <w:bCs/>
          <w:color w:val="023066"/>
          <w:sz w:val="40"/>
          <w:szCs w:val="40"/>
          <w:shd w:val="clear" w:color="auto" w:fill="FFFFFF"/>
        </w:rPr>
      </w:pPr>
    </w:p>
    <w:p w14:paraId="657ABE01" w14:textId="77777777" w:rsidR="00B13468" w:rsidRPr="00613218" w:rsidRDefault="00B13468" w:rsidP="00BF7761">
      <w:pPr>
        <w:spacing w:line="276" w:lineRule="auto"/>
        <w:ind w:left="567" w:right="560"/>
        <w:outlineLvl w:val="0"/>
        <w:rPr>
          <w:rFonts w:ascii="Open Sans" w:eastAsia="Times New Roman" w:hAnsi="Open Sans"/>
          <w:b/>
          <w:bCs/>
          <w:color w:val="023066"/>
          <w:sz w:val="40"/>
          <w:szCs w:val="40"/>
          <w:shd w:val="clear" w:color="auto" w:fill="FFFFFF"/>
        </w:rPr>
      </w:pPr>
    </w:p>
    <w:p w14:paraId="72493050" w14:textId="77777777" w:rsidR="00BF7761" w:rsidRDefault="00BF7761" w:rsidP="00BF7761">
      <w:pPr>
        <w:spacing w:line="276" w:lineRule="auto"/>
        <w:ind w:left="567" w:right="560"/>
        <w:outlineLvl w:val="0"/>
        <w:rPr>
          <w:rFonts w:ascii="Open Sans" w:eastAsia="Times New Roman" w:hAnsi="Open Sans"/>
          <w:b/>
          <w:bCs/>
          <w:color w:val="023066"/>
          <w:sz w:val="60"/>
          <w:szCs w:val="60"/>
          <w:shd w:val="clear" w:color="auto" w:fill="FFFFFF"/>
        </w:rPr>
      </w:pPr>
      <w:r>
        <w:rPr>
          <w:rFonts w:ascii="Open Sans" w:eastAsia="Times New Roman" w:hAnsi="Open Sans"/>
          <w:b/>
          <w:bCs/>
          <w:noProof/>
          <w:color w:val="023066"/>
          <w:sz w:val="60"/>
          <w:szCs w:val="60"/>
          <w:lang w:val="en-AU" w:eastAsia="en-AU"/>
        </w:rPr>
        <mc:AlternateContent>
          <mc:Choice Requires="wps">
            <w:drawing>
              <wp:anchor distT="0" distB="0" distL="114300" distR="114300" simplePos="0" relativeHeight="251701248" behindDoc="0" locked="0" layoutInCell="1" allowOverlap="1" wp14:anchorId="0E250E4E" wp14:editId="3EA27E4F">
                <wp:simplePos x="0" y="0"/>
                <wp:positionH relativeFrom="page">
                  <wp:posOffset>317500</wp:posOffset>
                </wp:positionH>
                <wp:positionV relativeFrom="page">
                  <wp:posOffset>1148715</wp:posOffset>
                </wp:positionV>
                <wp:extent cx="6840000" cy="3600"/>
                <wp:effectExtent l="0" t="0" r="43815" b="47625"/>
                <wp:wrapNone/>
                <wp:docPr id="17" name="Straight Connector 17"/>
                <wp:cNvGraphicFramePr/>
                <a:graphic xmlns:a="http://schemas.openxmlformats.org/drawingml/2006/main">
                  <a:graphicData uri="http://schemas.microsoft.com/office/word/2010/wordprocessingShape">
                    <wps:wsp>
                      <wps:cNvCnPr/>
                      <wps:spPr>
                        <a:xfrm flipV="1">
                          <a:off x="0" y="0"/>
                          <a:ext cx="6840000" cy="3600"/>
                        </a:xfrm>
                        <a:prstGeom prst="line">
                          <a:avLst/>
                        </a:prstGeom>
                        <a:ln w="9525">
                          <a:solidFill>
                            <a:srgbClr val="E7E7E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EA147" id="Straight Connector 17" o:spid="_x0000_s1026" style="position:absolute;flip:y;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5pt,90.45pt" to="563.6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" strokecolor="#e7e7e7">
                <v:stroke joinstyle="miter"/>
                <w10:wrap anchorx="page" anchory="page"/>
              </v:line>
            </w:pict>
          </mc:Fallback>
        </mc:AlternateContent>
      </w:r>
      <w:r>
        <w:rPr>
          <w:rFonts w:ascii="Open Sans" w:eastAsia="Times New Roman" w:hAnsi="Open Sans"/>
          <w:b/>
          <w:bCs/>
          <w:color w:val="023066"/>
          <w:sz w:val="60"/>
          <w:szCs w:val="60"/>
          <w:shd w:val="clear" w:color="auto" w:fill="FFFFFF"/>
        </w:rPr>
        <w:t>Further Information</w:t>
      </w:r>
    </w:p>
    <w:p w14:paraId="7CCF70DC" w14:textId="77777777" w:rsidR="00BF7761" w:rsidRDefault="00BF7761" w:rsidP="00BF7761">
      <w:pPr>
        <w:ind w:left="567" w:right="561"/>
        <w:outlineLvl w:val="0"/>
        <w:rPr>
          <w:rFonts w:ascii="Verdana" w:eastAsia="Times New Roman" w:hAnsi="Verdana"/>
          <w:b/>
          <w:bCs/>
          <w:color w:val="000000" w:themeColor="text1"/>
          <w:shd w:val="clear" w:color="auto" w:fill="FFFFFF"/>
        </w:rPr>
      </w:pPr>
    </w:p>
    <w:p w14:paraId="3D29953E" w14:textId="77777777" w:rsidR="00BF7761" w:rsidRPr="002A0C4E" w:rsidRDefault="00BF7761" w:rsidP="00BF7761">
      <w:pPr>
        <w:ind w:left="567" w:right="561"/>
        <w:outlineLvl w:val="0"/>
        <w:rPr>
          <w:rFonts w:ascii="Arial" w:eastAsia="Times New Roman" w:hAnsi="Arial" w:cs="Arial"/>
          <w:bCs/>
          <w:color w:val="7F7F7F" w:themeColor="text1" w:themeTint="80"/>
          <w:shd w:val="clear" w:color="auto" w:fill="FFFFFF"/>
        </w:rPr>
      </w:pPr>
      <w:r w:rsidRPr="002A0C4E">
        <w:rPr>
          <w:rFonts w:ascii="Arial" w:eastAsia="Times New Roman" w:hAnsi="Arial" w:cs="Arial"/>
          <w:bCs/>
          <w:color w:val="7F7F7F" w:themeColor="text1" w:themeTint="80"/>
          <w:shd w:val="clear" w:color="auto" w:fill="FFFFFF"/>
        </w:rPr>
        <w:t>Jo Lowday</w:t>
      </w:r>
    </w:p>
    <w:p w14:paraId="7F4F45F5" w14:textId="77777777" w:rsidR="00BF7761" w:rsidRPr="002A0C4E" w:rsidRDefault="00BF7761" w:rsidP="00BF7761">
      <w:pPr>
        <w:ind w:left="567" w:right="561"/>
        <w:outlineLvl w:val="0"/>
        <w:rPr>
          <w:rFonts w:ascii="Arial" w:eastAsia="Times New Roman" w:hAnsi="Arial" w:cs="Arial"/>
          <w:bCs/>
          <w:color w:val="7F7F7F" w:themeColor="text1" w:themeTint="80"/>
          <w:shd w:val="clear" w:color="auto" w:fill="FFFFFF"/>
        </w:rPr>
      </w:pPr>
      <w:r w:rsidRPr="002A0C4E">
        <w:rPr>
          <w:rFonts w:ascii="Arial" w:eastAsia="Times New Roman" w:hAnsi="Arial" w:cs="Arial"/>
          <w:bCs/>
          <w:color w:val="7F7F7F" w:themeColor="text1" w:themeTint="80"/>
          <w:shd w:val="clear" w:color="auto" w:fill="FFFFFF"/>
        </w:rPr>
        <w:t>Director</w:t>
      </w:r>
    </w:p>
    <w:p w14:paraId="1F3BD16D" w14:textId="77777777" w:rsidR="00BF7761" w:rsidRPr="002A0C4E" w:rsidRDefault="00BF7761" w:rsidP="00BF7761">
      <w:pPr>
        <w:ind w:left="567" w:right="561"/>
        <w:outlineLvl w:val="0"/>
        <w:rPr>
          <w:rFonts w:ascii="Arial" w:eastAsia="Times New Roman" w:hAnsi="Arial" w:cs="Arial"/>
          <w:bCs/>
          <w:color w:val="7F7F7F" w:themeColor="text1" w:themeTint="80"/>
          <w:shd w:val="clear" w:color="auto" w:fill="FFFFFF"/>
        </w:rPr>
      </w:pPr>
      <w:r w:rsidRPr="002A0C4E">
        <w:rPr>
          <w:rFonts w:ascii="Arial" w:eastAsia="Times New Roman" w:hAnsi="Arial" w:cs="Arial"/>
          <w:bCs/>
          <w:color w:val="7F7F7F" w:themeColor="text1" w:themeTint="80"/>
          <w:shd w:val="clear" w:color="auto" w:fill="FFFFFF"/>
        </w:rPr>
        <w:t>Health Recruitment Specialists</w:t>
      </w:r>
    </w:p>
    <w:p w14:paraId="54DDFB2B" w14:textId="77777777" w:rsidR="00BF7761" w:rsidRPr="002A0C4E" w:rsidRDefault="00BF7761" w:rsidP="00BF7761">
      <w:pPr>
        <w:ind w:left="567" w:right="561"/>
        <w:outlineLvl w:val="0"/>
        <w:rPr>
          <w:rFonts w:ascii="Arial" w:eastAsia="Times New Roman" w:hAnsi="Arial" w:cs="Arial"/>
          <w:bCs/>
          <w:color w:val="7F7F7F" w:themeColor="text1" w:themeTint="80"/>
          <w:shd w:val="clear" w:color="auto" w:fill="FFFFFF"/>
        </w:rPr>
      </w:pPr>
      <w:r w:rsidRPr="002A0C4E">
        <w:rPr>
          <w:rFonts w:ascii="Arial" w:eastAsia="Times New Roman" w:hAnsi="Arial" w:cs="Arial"/>
          <w:bCs/>
          <w:color w:val="7F7F7F" w:themeColor="text1" w:themeTint="80"/>
          <w:shd w:val="clear" w:color="auto" w:fill="FFFFFF"/>
        </w:rPr>
        <w:t>0400 158 157</w:t>
      </w:r>
    </w:p>
    <w:p w14:paraId="62F97FC7" w14:textId="77777777" w:rsidR="00BF7761" w:rsidRPr="00AE23C8" w:rsidRDefault="00BF7761" w:rsidP="00BF7761">
      <w:pPr>
        <w:rPr>
          <w:rFonts w:ascii="Open Sans" w:eastAsia="Times New Roman" w:hAnsi="Open Sans"/>
          <w:b/>
          <w:bCs/>
          <w:color w:val="7F7F7F" w:themeColor="text1" w:themeTint="80"/>
          <w:sz w:val="40"/>
          <w:szCs w:val="40"/>
          <w:shd w:val="clear" w:color="auto" w:fill="FFFFFF"/>
        </w:rPr>
      </w:pPr>
    </w:p>
    <w:p w14:paraId="3FD29753" w14:textId="6BE8A21C" w:rsidR="007E577E" w:rsidRPr="00AE23C8" w:rsidRDefault="007E577E" w:rsidP="00AE23C8">
      <w:pPr>
        <w:rPr>
          <w:rFonts w:ascii="Open Sans" w:eastAsia="Times New Roman" w:hAnsi="Open Sans"/>
          <w:b/>
          <w:bCs/>
          <w:color w:val="7F7F7F" w:themeColor="text1" w:themeTint="80"/>
          <w:sz w:val="40"/>
          <w:szCs w:val="40"/>
          <w:shd w:val="clear" w:color="auto" w:fill="FFFFFF"/>
        </w:rPr>
      </w:pPr>
    </w:p>
    <w:sectPr w:rsidR="007E577E" w:rsidRPr="00AE23C8" w:rsidSect="00D750A1">
      <w:footerReference w:type="default" r:id="rId13"/>
      <w:pgSz w:w="11900" w:h="16840"/>
      <w:pgMar w:top="938" w:right="0" w:bottom="1968" w:left="0" w:header="8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E017F" w14:textId="77777777" w:rsidR="00E02D5D" w:rsidRDefault="00E02D5D" w:rsidP="00BD6B45">
      <w:r>
        <w:separator/>
      </w:r>
    </w:p>
  </w:endnote>
  <w:endnote w:type="continuationSeparator" w:id="0">
    <w:p w14:paraId="6E392582" w14:textId="77777777" w:rsidR="00E02D5D" w:rsidRDefault="00E02D5D" w:rsidP="00BD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00000001"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3B3F" w14:textId="77777777" w:rsidR="00BD6B45" w:rsidRDefault="00BD6B45" w:rsidP="007A501C">
    <w:pPr>
      <w:pStyle w:val="Footer"/>
      <w:tabs>
        <w:tab w:val="left" w:pos="709"/>
      </w:tabs>
    </w:pPr>
    <w:r>
      <w:rPr>
        <w:noProof/>
        <w:lang w:val="en-AU" w:eastAsia="en-AU"/>
      </w:rPr>
      <w:drawing>
        <wp:anchor distT="0" distB="0" distL="114300" distR="114300" simplePos="0" relativeHeight="251658240" behindDoc="1" locked="0" layoutInCell="1" allowOverlap="1" wp14:anchorId="6E7074DA" wp14:editId="1F48126E">
          <wp:simplePos x="0" y="0"/>
          <wp:positionH relativeFrom="page">
            <wp:posOffset>-61595</wp:posOffset>
          </wp:positionH>
          <wp:positionV relativeFrom="page">
            <wp:posOffset>9439121</wp:posOffset>
          </wp:positionV>
          <wp:extent cx="7632000" cy="130790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3079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550A9" w14:textId="77777777" w:rsidR="00E02D5D" w:rsidRDefault="00E02D5D" w:rsidP="00BD6B45">
      <w:r>
        <w:separator/>
      </w:r>
    </w:p>
  </w:footnote>
  <w:footnote w:type="continuationSeparator" w:id="0">
    <w:p w14:paraId="4A2EFD87" w14:textId="77777777" w:rsidR="00E02D5D" w:rsidRDefault="00E02D5D" w:rsidP="00BD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162"/>
    <w:multiLevelType w:val="hybridMultilevel"/>
    <w:tmpl w:val="3BB8697E"/>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7BF5766"/>
    <w:multiLevelType w:val="hybridMultilevel"/>
    <w:tmpl w:val="6BC2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C69FD"/>
    <w:multiLevelType w:val="hybridMultilevel"/>
    <w:tmpl w:val="A6AE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03562"/>
    <w:multiLevelType w:val="hybridMultilevel"/>
    <w:tmpl w:val="78E0B28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89180B"/>
    <w:multiLevelType w:val="hybridMultilevel"/>
    <w:tmpl w:val="1EDE6ADA"/>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147162DB"/>
    <w:multiLevelType w:val="hybridMultilevel"/>
    <w:tmpl w:val="54164D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4B4183E"/>
    <w:multiLevelType w:val="hybridMultilevel"/>
    <w:tmpl w:val="8EB644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F7767C5"/>
    <w:multiLevelType w:val="hybridMultilevel"/>
    <w:tmpl w:val="92F0887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72AA25B2"/>
    <w:multiLevelType w:val="hybridMultilevel"/>
    <w:tmpl w:val="A2DA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9336B4"/>
    <w:multiLevelType w:val="hybridMultilevel"/>
    <w:tmpl w:val="8E30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11"/>
  </w:num>
  <w:num w:numId="5">
    <w:abstractNumId w:val="7"/>
  </w:num>
  <w:num w:numId="6">
    <w:abstractNumId w:val="1"/>
  </w:num>
  <w:num w:numId="7">
    <w:abstractNumId w:val="10"/>
  </w:num>
  <w:num w:numId="8">
    <w:abstractNumId w:val="2"/>
  </w:num>
  <w:num w:numId="9">
    <w:abstractNumId w:val="4"/>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339"/>
    <w:rsid w:val="000232F8"/>
    <w:rsid w:val="0002501A"/>
    <w:rsid w:val="000264B1"/>
    <w:rsid w:val="000359F2"/>
    <w:rsid w:val="00052272"/>
    <w:rsid w:val="00063B7F"/>
    <w:rsid w:val="000852D5"/>
    <w:rsid w:val="000903EA"/>
    <w:rsid w:val="000B631D"/>
    <w:rsid w:val="000E0F19"/>
    <w:rsid w:val="00122B35"/>
    <w:rsid w:val="0017699A"/>
    <w:rsid w:val="001840A6"/>
    <w:rsid w:val="00196325"/>
    <w:rsid w:val="001C45E2"/>
    <w:rsid w:val="002A0C4E"/>
    <w:rsid w:val="002A4082"/>
    <w:rsid w:val="002B3482"/>
    <w:rsid w:val="003136CF"/>
    <w:rsid w:val="00314051"/>
    <w:rsid w:val="00337652"/>
    <w:rsid w:val="00377339"/>
    <w:rsid w:val="003830D6"/>
    <w:rsid w:val="003B39CF"/>
    <w:rsid w:val="003D76CC"/>
    <w:rsid w:val="0043799B"/>
    <w:rsid w:val="00487B8A"/>
    <w:rsid w:val="00495804"/>
    <w:rsid w:val="004D033D"/>
    <w:rsid w:val="004E49CD"/>
    <w:rsid w:val="00504810"/>
    <w:rsid w:val="005855B1"/>
    <w:rsid w:val="005B0EA3"/>
    <w:rsid w:val="00620850"/>
    <w:rsid w:val="0062164D"/>
    <w:rsid w:val="00624915"/>
    <w:rsid w:val="006439B4"/>
    <w:rsid w:val="006A7C91"/>
    <w:rsid w:val="006C546C"/>
    <w:rsid w:val="006C5808"/>
    <w:rsid w:val="00763E5B"/>
    <w:rsid w:val="0078340F"/>
    <w:rsid w:val="007A501C"/>
    <w:rsid w:val="007E41E5"/>
    <w:rsid w:val="007E577E"/>
    <w:rsid w:val="00830447"/>
    <w:rsid w:val="00845F10"/>
    <w:rsid w:val="00851862"/>
    <w:rsid w:val="00875292"/>
    <w:rsid w:val="00886A25"/>
    <w:rsid w:val="008D4109"/>
    <w:rsid w:val="008D4E89"/>
    <w:rsid w:val="00907974"/>
    <w:rsid w:val="00940E4A"/>
    <w:rsid w:val="0099479A"/>
    <w:rsid w:val="009B7898"/>
    <w:rsid w:val="00A77D3D"/>
    <w:rsid w:val="00AA0D15"/>
    <w:rsid w:val="00AE23C8"/>
    <w:rsid w:val="00B13468"/>
    <w:rsid w:val="00B322C1"/>
    <w:rsid w:val="00B338EE"/>
    <w:rsid w:val="00B97A39"/>
    <w:rsid w:val="00BB6FF3"/>
    <w:rsid w:val="00BD6B45"/>
    <w:rsid w:val="00BF7761"/>
    <w:rsid w:val="00C40B39"/>
    <w:rsid w:val="00C50536"/>
    <w:rsid w:val="00C56AE9"/>
    <w:rsid w:val="00C90733"/>
    <w:rsid w:val="00CA5234"/>
    <w:rsid w:val="00CC0503"/>
    <w:rsid w:val="00CE14F0"/>
    <w:rsid w:val="00D750A1"/>
    <w:rsid w:val="00D75BF7"/>
    <w:rsid w:val="00E02D5D"/>
    <w:rsid w:val="00E40742"/>
    <w:rsid w:val="00E52B7D"/>
    <w:rsid w:val="00E70CC3"/>
    <w:rsid w:val="00E96F4B"/>
    <w:rsid w:val="00EA7597"/>
    <w:rsid w:val="00EB7D7D"/>
    <w:rsid w:val="00FA23CE"/>
    <w:rsid w:val="00FC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213C"/>
  <w14:defaultImageDpi w14:val="32767"/>
  <w15:docId w15:val="{0BE08E0E-8671-4443-B13C-0CBE82AD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1E5"/>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7339"/>
    <w:rPr>
      <w:rFonts w:eastAsiaTheme="minorEastAsia"/>
      <w:sz w:val="22"/>
      <w:szCs w:val="22"/>
      <w:lang w:val="en-US" w:eastAsia="zh-CN"/>
    </w:rPr>
  </w:style>
  <w:style w:type="character" w:customStyle="1" w:styleId="NoSpacingChar">
    <w:name w:val="No Spacing Char"/>
    <w:basedOn w:val="DefaultParagraphFont"/>
    <w:link w:val="NoSpacing"/>
    <w:uiPriority w:val="1"/>
    <w:rsid w:val="00377339"/>
    <w:rPr>
      <w:rFonts w:eastAsiaTheme="minorEastAsia"/>
      <w:sz w:val="22"/>
      <w:szCs w:val="22"/>
      <w:lang w:val="en-US" w:eastAsia="zh-CN"/>
    </w:rPr>
  </w:style>
  <w:style w:type="paragraph" w:styleId="Header">
    <w:name w:val="header"/>
    <w:basedOn w:val="Normal"/>
    <w:link w:val="Head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BD6B45"/>
  </w:style>
  <w:style w:type="paragraph" w:styleId="Footer">
    <w:name w:val="footer"/>
    <w:basedOn w:val="Normal"/>
    <w:link w:val="FooterChar"/>
    <w:uiPriority w:val="99"/>
    <w:unhideWhenUsed/>
    <w:rsid w:val="00BD6B45"/>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BD6B45"/>
  </w:style>
  <w:style w:type="character" w:styleId="Strong">
    <w:name w:val="Strong"/>
    <w:basedOn w:val="DefaultParagraphFont"/>
    <w:uiPriority w:val="22"/>
    <w:qFormat/>
    <w:rsid w:val="00940E4A"/>
    <w:rPr>
      <w:b/>
      <w:bCs/>
    </w:rPr>
  </w:style>
  <w:style w:type="paragraph" w:styleId="ListParagraph">
    <w:name w:val="List Paragraph"/>
    <w:aliases w:val="List Paragraph wide"/>
    <w:basedOn w:val="Normal"/>
    <w:uiPriority w:val="34"/>
    <w:qFormat/>
    <w:rsid w:val="00314051"/>
    <w:pPr>
      <w:ind w:left="720"/>
      <w:contextualSpacing/>
    </w:pPr>
    <w:rPr>
      <w:rFonts w:asciiTheme="minorHAnsi" w:hAnsiTheme="minorHAnsi" w:cstheme="minorBidi"/>
      <w:lang w:eastAsia="en-US"/>
    </w:rPr>
  </w:style>
  <w:style w:type="table" w:styleId="TableGrid">
    <w:name w:val="Table Grid"/>
    <w:basedOn w:val="TableNormal"/>
    <w:uiPriority w:val="39"/>
    <w:rsid w:val="0002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A25"/>
    <w:pPr>
      <w:autoSpaceDE w:val="0"/>
      <w:autoSpaceDN w:val="0"/>
      <w:adjustRightInd w:val="0"/>
    </w:pPr>
    <w:rPr>
      <w:rFonts w:ascii="Arial" w:eastAsia="Times New Roman" w:hAnsi="Arial" w:cs="Arial"/>
      <w:color w:val="000000"/>
      <w:lang w:val="en-AU" w:eastAsia="en-AU"/>
    </w:rPr>
  </w:style>
  <w:style w:type="paragraph" w:styleId="BodyText2">
    <w:name w:val="Body Text 2"/>
    <w:basedOn w:val="Normal"/>
    <w:link w:val="BodyText2Char"/>
    <w:rsid w:val="000B631D"/>
    <w:pPr>
      <w:jc w:val="both"/>
    </w:pPr>
    <w:rPr>
      <w:rFonts w:eastAsia="Times New Roman"/>
      <w:szCs w:val="20"/>
      <w:lang w:val="en-US" w:eastAsia="en-US"/>
    </w:rPr>
  </w:style>
  <w:style w:type="character" w:customStyle="1" w:styleId="BodyText2Char">
    <w:name w:val="Body Text 2 Char"/>
    <w:basedOn w:val="DefaultParagraphFont"/>
    <w:link w:val="BodyText2"/>
    <w:rsid w:val="000B631D"/>
    <w:rPr>
      <w:rFonts w:ascii="Times New Roman" w:eastAsia="Times New Roman" w:hAnsi="Times New Roman" w:cs="Times New Roman"/>
      <w:szCs w:val="20"/>
      <w:lang w:val="en-US"/>
    </w:rPr>
  </w:style>
  <w:style w:type="character" w:styleId="Hyperlink">
    <w:name w:val="Hyperlink"/>
    <w:basedOn w:val="DefaultParagraphFont"/>
    <w:uiPriority w:val="99"/>
    <w:unhideWhenUsed/>
    <w:rsid w:val="00BF7761"/>
    <w:rPr>
      <w:color w:val="0563C1" w:themeColor="hyperlink"/>
      <w:u w:val="single"/>
    </w:rPr>
  </w:style>
  <w:style w:type="paragraph" w:styleId="BalloonText">
    <w:name w:val="Balloon Text"/>
    <w:basedOn w:val="Normal"/>
    <w:link w:val="BalloonTextChar"/>
    <w:uiPriority w:val="99"/>
    <w:semiHidden/>
    <w:unhideWhenUsed/>
    <w:rsid w:val="008D4E89"/>
    <w:rPr>
      <w:rFonts w:ascii="Tahoma" w:hAnsi="Tahoma" w:cs="Tahoma"/>
      <w:sz w:val="16"/>
      <w:szCs w:val="16"/>
    </w:rPr>
  </w:style>
  <w:style w:type="character" w:customStyle="1" w:styleId="BalloonTextChar">
    <w:name w:val="Balloon Text Char"/>
    <w:basedOn w:val="DefaultParagraphFont"/>
    <w:link w:val="BalloonText"/>
    <w:uiPriority w:val="99"/>
    <w:semiHidden/>
    <w:rsid w:val="008D4E8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902">
      <w:bodyDiv w:val="1"/>
      <w:marLeft w:val="0"/>
      <w:marRight w:val="0"/>
      <w:marTop w:val="0"/>
      <w:marBottom w:val="0"/>
      <w:divBdr>
        <w:top w:val="none" w:sz="0" w:space="0" w:color="auto"/>
        <w:left w:val="none" w:sz="0" w:space="0" w:color="auto"/>
        <w:bottom w:val="none" w:sz="0" w:space="0" w:color="auto"/>
        <w:right w:val="none" w:sz="0" w:space="0" w:color="auto"/>
      </w:divBdr>
    </w:div>
    <w:div w:id="79181167">
      <w:bodyDiv w:val="1"/>
      <w:marLeft w:val="0"/>
      <w:marRight w:val="0"/>
      <w:marTop w:val="0"/>
      <w:marBottom w:val="0"/>
      <w:divBdr>
        <w:top w:val="none" w:sz="0" w:space="0" w:color="auto"/>
        <w:left w:val="none" w:sz="0" w:space="0" w:color="auto"/>
        <w:bottom w:val="none" w:sz="0" w:space="0" w:color="auto"/>
        <w:right w:val="none" w:sz="0" w:space="0" w:color="auto"/>
      </w:divBdr>
    </w:div>
    <w:div w:id="229266579">
      <w:bodyDiv w:val="1"/>
      <w:marLeft w:val="0"/>
      <w:marRight w:val="0"/>
      <w:marTop w:val="0"/>
      <w:marBottom w:val="0"/>
      <w:divBdr>
        <w:top w:val="none" w:sz="0" w:space="0" w:color="auto"/>
        <w:left w:val="none" w:sz="0" w:space="0" w:color="auto"/>
        <w:bottom w:val="none" w:sz="0" w:space="0" w:color="auto"/>
        <w:right w:val="none" w:sz="0" w:space="0" w:color="auto"/>
      </w:divBdr>
    </w:div>
    <w:div w:id="283316086">
      <w:bodyDiv w:val="1"/>
      <w:marLeft w:val="0"/>
      <w:marRight w:val="0"/>
      <w:marTop w:val="0"/>
      <w:marBottom w:val="0"/>
      <w:divBdr>
        <w:top w:val="none" w:sz="0" w:space="0" w:color="auto"/>
        <w:left w:val="none" w:sz="0" w:space="0" w:color="auto"/>
        <w:bottom w:val="none" w:sz="0" w:space="0" w:color="auto"/>
        <w:right w:val="none" w:sz="0" w:space="0" w:color="auto"/>
      </w:divBdr>
    </w:div>
    <w:div w:id="285240429">
      <w:bodyDiv w:val="1"/>
      <w:marLeft w:val="0"/>
      <w:marRight w:val="0"/>
      <w:marTop w:val="0"/>
      <w:marBottom w:val="0"/>
      <w:divBdr>
        <w:top w:val="none" w:sz="0" w:space="0" w:color="auto"/>
        <w:left w:val="none" w:sz="0" w:space="0" w:color="auto"/>
        <w:bottom w:val="none" w:sz="0" w:space="0" w:color="auto"/>
        <w:right w:val="none" w:sz="0" w:space="0" w:color="auto"/>
      </w:divBdr>
    </w:div>
    <w:div w:id="415979034">
      <w:bodyDiv w:val="1"/>
      <w:marLeft w:val="0"/>
      <w:marRight w:val="0"/>
      <w:marTop w:val="0"/>
      <w:marBottom w:val="0"/>
      <w:divBdr>
        <w:top w:val="none" w:sz="0" w:space="0" w:color="auto"/>
        <w:left w:val="none" w:sz="0" w:space="0" w:color="auto"/>
        <w:bottom w:val="none" w:sz="0" w:space="0" w:color="auto"/>
        <w:right w:val="none" w:sz="0" w:space="0" w:color="auto"/>
      </w:divBdr>
    </w:div>
    <w:div w:id="519897627">
      <w:bodyDiv w:val="1"/>
      <w:marLeft w:val="0"/>
      <w:marRight w:val="0"/>
      <w:marTop w:val="0"/>
      <w:marBottom w:val="0"/>
      <w:divBdr>
        <w:top w:val="none" w:sz="0" w:space="0" w:color="auto"/>
        <w:left w:val="none" w:sz="0" w:space="0" w:color="auto"/>
        <w:bottom w:val="none" w:sz="0" w:space="0" w:color="auto"/>
        <w:right w:val="none" w:sz="0" w:space="0" w:color="auto"/>
      </w:divBdr>
    </w:div>
    <w:div w:id="781267704">
      <w:bodyDiv w:val="1"/>
      <w:marLeft w:val="0"/>
      <w:marRight w:val="0"/>
      <w:marTop w:val="0"/>
      <w:marBottom w:val="0"/>
      <w:divBdr>
        <w:top w:val="none" w:sz="0" w:space="0" w:color="auto"/>
        <w:left w:val="none" w:sz="0" w:space="0" w:color="auto"/>
        <w:bottom w:val="none" w:sz="0" w:space="0" w:color="auto"/>
        <w:right w:val="none" w:sz="0" w:space="0" w:color="auto"/>
      </w:divBdr>
    </w:div>
    <w:div w:id="970985275">
      <w:bodyDiv w:val="1"/>
      <w:marLeft w:val="0"/>
      <w:marRight w:val="0"/>
      <w:marTop w:val="0"/>
      <w:marBottom w:val="0"/>
      <w:divBdr>
        <w:top w:val="none" w:sz="0" w:space="0" w:color="auto"/>
        <w:left w:val="none" w:sz="0" w:space="0" w:color="auto"/>
        <w:bottom w:val="none" w:sz="0" w:space="0" w:color="auto"/>
        <w:right w:val="none" w:sz="0" w:space="0" w:color="auto"/>
      </w:divBdr>
    </w:div>
    <w:div w:id="974679383">
      <w:bodyDiv w:val="1"/>
      <w:marLeft w:val="0"/>
      <w:marRight w:val="0"/>
      <w:marTop w:val="0"/>
      <w:marBottom w:val="0"/>
      <w:divBdr>
        <w:top w:val="none" w:sz="0" w:space="0" w:color="auto"/>
        <w:left w:val="none" w:sz="0" w:space="0" w:color="auto"/>
        <w:bottom w:val="none" w:sz="0" w:space="0" w:color="auto"/>
        <w:right w:val="none" w:sz="0" w:space="0" w:color="auto"/>
      </w:divBdr>
    </w:div>
    <w:div w:id="977345108">
      <w:bodyDiv w:val="1"/>
      <w:marLeft w:val="0"/>
      <w:marRight w:val="0"/>
      <w:marTop w:val="0"/>
      <w:marBottom w:val="0"/>
      <w:divBdr>
        <w:top w:val="none" w:sz="0" w:space="0" w:color="auto"/>
        <w:left w:val="none" w:sz="0" w:space="0" w:color="auto"/>
        <w:bottom w:val="none" w:sz="0" w:space="0" w:color="auto"/>
        <w:right w:val="none" w:sz="0" w:space="0" w:color="auto"/>
      </w:divBdr>
    </w:div>
    <w:div w:id="1079794245">
      <w:bodyDiv w:val="1"/>
      <w:marLeft w:val="0"/>
      <w:marRight w:val="0"/>
      <w:marTop w:val="0"/>
      <w:marBottom w:val="0"/>
      <w:divBdr>
        <w:top w:val="none" w:sz="0" w:space="0" w:color="auto"/>
        <w:left w:val="none" w:sz="0" w:space="0" w:color="auto"/>
        <w:bottom w:val="none" w:sz="0" w:space="0" w:color="auto"/>
        <w:right w:val="none" w:sz="0" w:space="0" w:color="auto"/>
      </w:divBdr>
    </w:div>
    <w:div w:id="1169371121">
      <w:bodyDiv w:val="1"/>
      <w:marLeft w:val="0"/>
      <w:marRight w:val="0"/>
      <w:marTop w:val="0"/>
      <w:marBottom w:val="0"/>
      <w:divBdr>
        <w:top w:val="none" w:sz="0" w:space="0" w:color="auto"/>
        <w:left w:val="none" w:sz="0" w:space="0" w:color="auto"/>
        <w:bottom w:val="none" w:sz="0" w:space="0" w:color="auto"/>
        <w:right w:val="none" w:sz="0" w:space="0" w:color="auto"/>
      </w:divBdr>
    </w:div>
    <w:div w:id="1243100633">
      <w:bodyDiv w:val="1"/>
      <w:marLeft w:val="0"/>
      <w:marRight w:val="0"/>
      <w:marTop w:val="0"/>
      <w:marBottom w:val="0"/>
      <w:divBdr>
        <w:top w:val="none" w:sz="0" w:space="0" w:color="auto"/>
        <w:left w:val="none" w:sz="0" w:space="0" w:color="auto"/>
        <w:bottom w:val="none" w:sz="0" w:space="0" w:color="auto"/>
        <w:right w:val="none" w:sz="0" w:space="0" w:color="auto"/>
      </w:divBdr>
    </w:div>
    <w:div w:id="1537084323">
      <w:bodyDiv w:val="1"/>
      <w:marLeft w:val="0"/>
      <w:marRight w:val="0"/>
      <w:marTop w:val="0"/>
      <w:marBottom w:val="0"/>
      <w:divBdr>
        <w:top w:val="none" w:sz="0" w:space="0" w:color="auto"/>
        <w:left w:val="none" w:sz="0" w:space="0" w:color="auto"/>
        <w:bottom w:val="none" w:sz="0" w:space="0" w:color="auto"/>
        <w:right w:val="none" w:sz="0" w:space="0" w:color="auto"/>
      </w:divBdr>
    </w:div>
    <w:div w:id="1647054437">
      <w:bodyDiv w:val="1"/>
      <w:marLeft w:val="0"/>
      <w:marRight w:val="0"/>
      <w:marTop w:val="0"/>
      <w:marBottom w:val="0"/>
      <w:divBdr>
        <w:top w:val="none" w:sz="0" w:space="0" w:color="auto"/>
        <w:left w:val="none" w:sz="0" w:space="0" w:color="auto"/>
        <w:bottom w:val="none" w:sz="0" w:space="0" w:color="auto"/>
        <w:right w:val="none" w:sz="0" w:space="0" w:color="auto"/>
      </w:divBdr>
    </w:div>
    <w:div w:id="1676375755">
      <w:bodyDiv w:val="1"/>
      <w:marLeft w:val="0"/>
      <w:marRight w:val="0"/>
      <w:marTop w:val="0"/>
      <w:marBottom w:val="0"/>
      <w:divBdr>
        <w:top w:val="none" w:sz="0" w:space="0" w:color="auto"/>
        <w:left w:val="none" w:sz="0" w:space="0" w:color="auto"/>
        <w:bottom w:val="none" w:sz="0" w:space="0" w:color="auto"/>
        <w:right w:val="none" w:sz="0" w:space="0" w:color="auto"/>
      </w:divBdr>
    </w:div>
    <w:div w:id="1822691697">
      <w:bodyDiv w:val="1"/>
      <w:marLeft w:val="0"/>
      <w:marRight w:val="0"/>
      <w:marTop w:val="0"/>
      <w:marBottom w:val="0"/>
      <w:divBdr>
        <w:top w:val="none" w:sz="0" w:space="0" w:color="auto"/>
        <w:left w:val="none" w:sz="0" w:space="0" w:color="auto"/>
        <w:bottom w:val="none" w:sz="0" w:space="0" w:color="auto"/>
        <w:right w:val="none" w:sz="0" w:space="0" w:color="auto"/>
      </w:divBdr>
    </w:div>
    <w:div w:id="1885675331">
      <w:bodyDiv w:val="1"/>
      <w:marLeft w:val="0"/>
      <w:marRight w:val="0"/>
      <w:marTop w:val="0"/>
      <w:marBottom w:val="0"/>
      <w:divBdr>
        <w:top w:val="none" w:sz="0" w:space="0" w:color="auto"/>
        <w:left w:val="none" w:sz="0" w:space="0" w:color="auto"/>
        <w:bottom w:val="none" w:sz="0" w:space="0" w:color="auto"/>
        <w:right w:val="none" w:sz="0" w:space="0" w:color="auto"/>
      </w:divBdr>
    </w:div>
    <w:div w:id="208197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a@hrsa.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F8B083-EDA3-A146-825A-A22B87B6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serpimf</vt:lpstr>
    </vt:vector>
  </TitlesOfParts>
  <Company>Toshiba</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serpimf</dc:title>
  <dc:creator>Darren Collinson</dc:creator>
  <cp:lastModifiedBy>Jo Lowday</cp:lastModifiedBy>
  <cp:revision>4</cp:revision>
  <cp:lastPrinted>2017-11-30T23:04:00Z</cp:lastPrinted>
  <dcterms:created xsi:type="dcterms:W3CDTF">2019-02-25T10:20:00Z</dcterms:created>
  <dcterms:modified xsi:type="dcterms:W3CDTF">2019-02-26T04:12:00Z</dcterms:modified>
</cp:coreProperties>
</file>