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1C725" w14:textId="2DBE8E3B" w:rsidR="00D13A73" w:rsidRPr="00D13A73" w:rsidRDefault="00EC45FB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Director of Clinical Services</w:t>
      </w:r>
    </w:p>
    <w:p w14:paraId="1CF1DA18" w14:textId="7C5A7BD0" w:rsidR="00D13A73" w:rsidRPr="00D13A73" w:rsidRDefault="00EC45FB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Seymour Health</w:t>
      </w:r>
    </w:p>
    <w:p w14:paraId="054883BE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49F2CC44" w14:textId="12DB42C9" w:rsidR="00D13A73" w:rsidRPr="00E779FF" w:rsidRDefault="00EC45FB" w:rsidP="002960A3">
      <w:pPr>
        <w:jc w:val="both"/>
        <w:rPr>
          <w:rFonts w:ascii="Arial" w:hAnsi="Arial" w:cs="Arial"/>
          <w:color w:val="002060"/>
          <w:kern w:val="28"/>
          <w:sz w:val="22"/>
          <w:szCs w:val="22"/>
          <w:lang w:val="en-US"/>
        </w:rPr>
      </w:pPr>
      <w:r w:rsidRPr="001269FD">
        <w:rPr>
          <w:rFonts w:ascii="Arial" w:hAnsi="Arial" w:cs="Arial"/>
          <w:b/>
          <w:bCs/>
          <w:i/>
          <w:iCs/>
          <w:color w:val="002060"/>
          <w:kern w:val="28"/>
          <w:sz w:val="22"/>
          <w:szCs w:val="22"/>
          <w:lang w:val="en-US"/>
        </w:rPr>
        <w:t>Seymour Health</w:t>
      </w:r>
      <w:r w:rsidRPr="001269FD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is seeking </w:t>
      </w:r>
      <w:r w:rsidR="00DD5D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to appoint 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an experienced and suitably qualified</w:t>
      </w:r>
      <w:r w:rsidR="002960A3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</w:t>
      </w:r>
      <w:r w:rsidR="002960A3" w:rsidRPr="00482CB1">
        <w:rPr>
          <w:rFonts w:ascii="Arial" w:hAnsi="Arial" w:cs="Arial"/>
          <w:color w:val="002060"/>
          <w:kern w:val="28"/>
          <w:sz w:val="22"/>
          <w:szCs w:val="22"/>
          <w:lang w:val="en-US"/>
        </w:rPr>
        <w:t>nursing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professional to undertake this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important leadership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position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. Located</w:t>
      </w:r>
      <w:r w:rsidRPr="00E779FF">
        <w:rPr>
          <w:rFonts w:ascii="Arial" w:hAnsi="Arial" w:cs="Arial"/>
          <w:color w:val="002060"/>
          <w:sz w:val="22"/>
          <w:szCs w:val="22"/>
        </w:rPr>
        <w:t xml:space="preserve"> an hour north of Melbourne</w:t>
      </w:r>
      <w:r w:rsidR="002960A3" w:rsidRPr="00482CB1">
        <w:rPr>
          <w:rFonts w:ascii="Arial" w:hAnsi="Arial" w:cs="Arial"/>
          <w:color w:val="002060"/>
          <w:sz w:val="22"/>
          <w:szCs w:val="22"/>
        </w:rPr>
        <w:t>,</w:t>
      </w:r>
      <w:r w:rsidRPr="00E779FF">
        <w:rPr>
          <w:rFonts w:ascii="Arial" w:hAnsi="Arial" w:cs="Arial"/>
          <w:color w:val="002060"/>
          <w:sz w:val="22"/>
          <w:szCs w:val="22"/>
        </w:rPr>
        <w:t xml:space="preserve"> on the Hume Highwa</w:t>
      </w:r>
      <w:r w:rsidRPr="006C04E9">
        <w:rPr>
          <w:rFonts w:ascii="Arial" w:hAnsi="Arial" w:cs="Arial"/>
          <w:color w:val="002060"/>
          <w:sz w:val="22"/>
          <w:szCs w:val="22"/>
        </w:rPr>
        <w:t>y</w:t>
      </w:r>
      <w:r w:rsidR="002960A3" w:rsidRPr="006C04E9">
        <w:rPr>
          <w:rFonts w:ascii="Arial" w:hAnsi="Arial" w:cs="Arial"/>
          <w:color w:val="002060"/>
          <w:sz w:val="22"/>
          <w:szCs w:val="22"/>
        </w:rPr>
        <w:t>,</w:t>
      </w:r>
      <w:r w:rsidRPr="006C04E9">
        <w:rPr>
          <w:rFonts w:ascii="Arial" w:hAnsi="Arial" w:cs="Arial"/>
          <w:color w:val="002060"/>
          <w:sz w:val="22"/>
          <w:szCs w:val="22"/>
        </w:rPr>
        <w:t xml:space="preserve"> </w:t>
      </w:r>
      <w:r w:rsidRPr="00E779FF">
        <w:rPr>
          <w:rFonts w:ascii="Arial" w:hAnsi="Arial" w:cs="Arial"/>
          <w:color w:val="002060"/>
          <w:sz w:val="22"/>
          <w:szCs w:val="22"/>
        </w:rPr>
        <w:t xml:space="preserve">this 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award-winning 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Small R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ural 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H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ealth 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S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ervice</w:t>
      </w:r>
      <w:r w:rsidRPr="00E779FF">
        <w:rPr>
          <w:rFonts w:ascii="Arial" w:hAnsi="Arial" w:cs="Arial"/>
          <w:color w:val="002060"/>
          <w:sz w:val="22"/>
          <w:szCs w:val="22"/>
        </w:rPr>
        <w:t xml:space="preserve"> 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offers a broad range of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A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cute,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R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esidential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A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ged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Care, Community</w:t>
      </w:r>
      <w:r w:rsidR="006A7F40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Health</w:t>
      </w:r>
      <w:r w:rsidR="006C04E9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and</w:t>
      </w:r>
      <w:r w:rsidR="006A7F40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P</w:t>
      </w:r>
      <w:r w:rsidR="00DD5D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rimary 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C</w:t>
      </w:r>
      <w:r w:rsidR="00DD5D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are </w:t>
      </w:r>
      <w:bookmarkStart w:id="0" w:name="_GoBack"/>
      <w:bookmarkEnd w:id="0"/>
      <w:r w:rsidR="00656106">
        <w:rPr>
          <w:rFonts w:ascii="Arial" w:hAnsi="Arial" w:cs="Arial"/>
          <w:color w:val="002060"/>
          <w:kern w:val="28"/>
          <w:sz w:val="22"/>
          <w:szCs w:val="22"/>
          <w:lang w:val="en-US"/>
        </w:rPr>
        <w:t>S</w:t>
      </w:r>
      <w:r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ervices to the region</w:t>
      </w:r>
      <w:r w:rsidR="00DD5D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. </w:t>
      </w:r>
      <w:r w:rsidR="002960A3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 </w:t>
      </w:r>
      <w:r w:rsidR="00DD5D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With</w:t>
      </w:r>
      <w:r w:rsidR="00E44716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plans to commence a significant redevelopment of the Urgent Care Centre and Aged Care facility 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this role truly </w:t>
      </w:r>
      <w:r w:rsidR="00E779FF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re</w:t>
      </w:r>
      <w:r w:rsidR="007321FC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presents a wonderful opportunity for those seeking career advancement</w:t>
      </w:r>
      <w:r w:rsidR="00E779FF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 in the </w:t>
      </w:r>
      <w:r w:rsidR="00656106">
        <w:rPr>
          <w:rFonts w:ascii="Arial" w:hAnsi="Arial" w:cs="Arial"/>
          <w:color w:val="002060"/>
          <w:kern w:val="28"/>
          <w:sz w:val="22"/>
          <w:szCs w:val="22"/>
          <w:lang w:val="en-US"/>
        </w:rPr>
        <w:t xml:space="preserve">public </w:t>
      </w:r>
      <w:r w:rsidR="00E779FF" w:rsidRPr="00E779FF">
        <w:rPr>
          <w:rFonts w:ascii="Arial" w:hAnsi="Arial" w:cs="Arial"/>
          <w:color w:val="002060"/>
          <w:kern w:val="28"/>
          <w:sz w:val="22"/>
          <w:szCs w:val="22"/>
          <w:lang w:val="en-US"/>
        </w:rPr>
        <w:t>healthcare sector.</w:t>
      </w:r>
    </w:p>
    <w:p w14:paraId="1507B4D4" w14:textId="1AF8C90A" w:rsidR="00D13A73" w:rsidRPr="00656106" w:rsidRDefault="00E779FF" w:rsidP="002960A3">
      <w:pPr>
        <w:pStyle w:val="NormalWeb"/>
        <w:jc w:val="both"/>
        <w:rPr>
          <w:rFonts w:ascii="Arial" w:hAnsi="Arial" w:cs="Arial"/>
          <w:color w:val="002060"/>
          <w:sz w:val="22"/>
          <w:szCs w:val="22"/>
        </w:rPr>
      </w:pPr>
      <w:r w:rsidRPr="00E779FF">
        <w:rPr>
          <w:rFonts w:ascii="Arial" w:hAnsi="Arial"/>
          <w:color w:val="002060"/>
          <w:sz w:val="22"/>
          <w:szCs w:val="22"/>
        </w:rPr>
        <w:t>Reporting to the CEO</w:t>
      </w:r>
      <w:r w:rsidR="001B44E8">
        <w:rPr>
          <w:rFonts w:ascii="Arial" w:hAnsi="Arial"/>
          <w:color w:val="002060"/>
          <w:sz w:val="22"/>
          <w:szCs w:val="22"/>
        </w:rPr>
        <w:t xml:space="preserve">, the </w:t>
      </w:r>
      <w:r w:rsidR="001B44E8">
        <w:rPr>
          <w:rFonts w:ascii="Arial" w:hAnsi="Arial" w:cs="Arial"/>
          <w:color w:val="002060"/>
          <w:kern w:val="28"/>
          <w:sz w:val="22"/>
          <w:szCs w:val="22"/>
        </w:rPr>
        <w:t xml:space="preserve">Director of Clinical Services, 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>is responsible for ensuring that the highest level</w:t>
      </w:r>
      <w:r w:rsidR="001B44E8">
        <w:rPr>
          <w:rFonts w:ascii="Arial" w:hAnsi="Arial" w:cs="Arial"/>
          <w:color w:val="002060"/>
          <w:sz w:val="22"/>
          <w:szCs w:val="22"/>
        </w:rPr>
        <w:t xml:space="preserve"> of care is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 xml:space="preserve"> provided to patients, clients and residents at</w:t>
      </w:r>
      <w:r w:rsidR="00CE541C">
        <w:rPr>
          <w:rFonts w:ascii="Arial" w:hAnsi="Arial" w:cs="Arial"/>
          <w:color w:val="002060"/>
          <w:sz w:val="22"/>
          <w:szCs w:val="22"/>
        </w:rPr>
        <w:t xml:space="preserve"> Seymour Health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 xml:space="preserve">. This entails the delivery of evidence based, best practice </w:t>
      </w:r>
      <w:r w:rsidR="001B44E8">
        <w:rPr>
          <w:rFonts w:ascii="Arial" w:hAnsi="Arial" w:cs="Arial"/>
          <w:color w:val="002060"/>
          <w:sz w:val="22"/>
          <w:szCs w:val="22"/>
        </w:rPr>
        <w:t>models of care, that ensures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 xml:space="preserve"> safe and effective clinical care and support.   As the most senior nurse in the </w:t>
      </w:r>
      <w:r w:rsidR="001B44E8" w:rsidRPr="00482CB1">
        <w:rPr>
          <w:rFonts w:ascii="Arial" w:hAnsi="Arial" w:cs="Arial"/>
          <w:color w:val="002060"/>
          <w:sz w:val="22"/>
          <w:szCs w:val="22"/>
        </w:rPr>
        <w:t>organisation</w:t>
      </w:r>
      <w:r w:rsidR="002960A3" w:rsidRPr="00482CB1">
        <w:rPr>
          <w:rFonts w:ascii="Arial" w:hAnsi="Arial" w:cs="Arial"/>
          <w:color w:val="002060"/>
          <w:sz w:val="22"/>
          <w:szCs w:val="22"/>
        </w:rPr>
        <w:t>,</w:t>
      </w:r>
      <w:r w:rsidR="001B44E8" w:rsidRPr="00482CB1">
        <w:rPr>
          <w:rFonts w:ascii="Arial" w:hAnsi="Arial" w:cs="Arial"/>
          <w:color w:val="002060"/>
          <w:sz w:val="22"/>
          <w:szCs w:val="22"/>
        </w:rPr>
        <w:t xml:space="preserve"> this 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 xml:space="preserve">role also ensures that clinical leadership is established and espouses </w:t>
      </w:r>
      <w:r w:rsidR="00CE541C">
        <w:rPr>
          <w:rFonts w:ascii="Arial" w:hAnsi="Arial" w:cs="Arial"/>
          <w:color w:val="002060"/>
          <w:sz w:val="22"/>
          <w:szCs w:val="22"/>
        </w:rPr>
        <w:t>Seymour Health’s</w:t>
      </w:r>
      <w:r w:rsidR="001B44E8" w:rsidRPr="00CF65F3">
        <w:rPr>
          <w:rFonts w:ascii="Arial" w:hAnsi="Arial" w:cs="Arial"/>
          <w:color w:val="002060"/>
          <w:sz w:val="22"/>
          <w:szCs w:val="22"/>
        </w:rPr>
        <w:t xml:space="preserve"> vision and values. </w:t>
      </w:r>
    </w:p>
    <w:p w14:paraId="2F0AF2FA" w14:textId="59FF3611" w:rsidR="006A7F40" w:rsidRDefault="00D53AA6" w:rsidP="00C63C6B">
      <w:pPr>
        <w:tabs>
          <w:tab w:val="left" w:pos="2160"/>
        </w:tabs>
        <w:rPr>
          <w:rFonts w:ascii="Arial" w:hAnsi="Arial"/>
          <w:color w:val="002060"/>
          <w:sz w:val="22"/>
          <w:szCs w:val="22"/>
        </w:rPr>
      </w:pPr>
      <w:r w:rsidRPr="00E779FF">
        <w:rPr>
          <w:rFonts w:ascii="Arial" w:hAnsi="Arial"/>
          <w:color w:val="002060"/>
          <w:sz w:val="22"/>
          <w:szCs w:val="22"/>
        </w:rPr>
        <w:t>To meet the requirements of the role you will</w:t>
      </w:r>
      <w:r w:rsidR="006A7F40">
        <w:rPr>
          <w:rFonts w:ascii="Arial" w:hAnsi="Arial"/>
          <w:color w:val="002060"/>
          <w:sz w:val="22"/>
          <w:szCs w:val="22"/>
        </w:rPr>
        <w:t xml:space="preserve"> hold current AHPRA </w:t>
      </w:r>
      <w:r w:rsidR="002960A3" w:rsidRPr="00482CB1">
        <w:rPr>
          <w:rFonts w:ascii="Arial" w:hAnsi="Arial"/>
          <w:color w:val="002060"/>
          <w:sz w:val="22"/>
          <w:szCs w:val="22"/>
        </w:rPr>
        <w:t xml:space="preserve">nursing </w:t>
      </w:r>
      <w:r w:rsidR="006A7F40" w:rsidRPr="00482CB1">
        <w:rPr>
          <w:rFonts w:ascii="Arial" w:hAnsi="Arial"/>
          <w:color w:val="002060"/>
          <w:sz w:val="22"/>
          <w:szCs w:val="22"/>
        </w:rPr>
        <w:t>registration</w:t>
      </w:r>
      <w:r w:rsidR="002960A3" w:rsidRPr="00482CB1">
        <w:rPr>
          <w:rFonts w:ascii="Arial" w:hAnsi="Arial"/>
          <w:color w:val="002060"/>
          <w:sz w:val="22"/>
          <w:szCs w:val="22"/>
        </w:rPr>
        <w:t>,</w:t>
      </w:r>
      <w:r w:rsidR="006A7F40" w:rsidRPr="00482CB1">
        <w:rPr>
          <w:rFonts w:ascii="Arial" w:hAnsi="Arial"/>
          <w:color w:val="002060"/>
          <w:sz w:val="22"/>
          <w:szCs w:val="22"/>
        </w:rPr>
        <w:t xml:space="preserve"> </w:t>
      </w:r>
      <w:r w:rsidR="006A7F40">
        <w:rPr>
          <w:rFonts w:ascii="Arial" w:hAnsi="Arial"/>
          <w:color w:val="002060"/>
          <w:sz w:val="22"/>
          <w:szCs w:val="22"/>
        </w:rPr>
        <w:t>relevant tertiary level qualifications and</w:t>
      </w:r>
      <w:r w:rsidR="006E1216">
        <w:rPr>
          <w:rFonts w:ascii="Arial" w:hAnsi="Arial"/>
          <w:color w:val="002060"/>
          <w:sz w:val="22"/>
          <w:szCs w:val="22"/>
        </w:rPr>
        <w:t xml:space="preserve"> have</w:t>
      </w:r>
      <w:r w:rsidR="006A7F40">
        <w:rPr>
          <w:rFonts w:ascii="Arial" w:hAnsi="Arial"/>
          <w:color w:val="002060"/>
          <w:sz w:val="22"/>
          <w:szCs w:val="22"/>
        </w:rPr>
        <w:t>:</w:t>
      </w:r>
    </w:p>
    <w:p w14:paraId="62DD69FF" w14:textId="1D21E370" w:rsidR="00CE541C" w:rsidRDefault="00CE541C" w:rsidP="00C63C6B">
      <w:pPr>
        <w:pStyle w:val="ListParagraph"/>
        <w:tabs>
          <w:tab w:val="left" w:pos="2160"/>
        </w:tabs>
        <w:rPr>
          <w:rFonts w:ascii="Arial" w:hAnsi="Arial"/>
          <w:color w:val="002060"/>
        </w:rPr>
      </w:pPr>
    </w:p>
    <w:p w14:paraId="037C0F6E" w14:textId="7396CECC" w:rsidR="00CE541C" w:rsidRDefault="00CE541C" w:rsidP="00C63C6B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 xml:space="preserve">Senior </w:t>
      </w:r>
      <w:r w:rsidR="006E1216">
        <w:rPr>
          <w:rFonts w:ascii="Arial" w:hAnsi="Arial"/>
          <w:color w:val="002060"/>
        </w:rPr>
        <w:t>m</w:t>
      </w:r>
      <w:r>
        <w:rPr>
          <w:rFonts w:ascii="Arial" w:hAnsi="Arial"/>
          <w:color w:val="002060"/>
        </w:rPr>
        <w:t xml:space="preserve">anagement experience </w:t>
      </w:r>
      <w:r w:rsidR="006E1216">
        <w:rPr>
          <w:rFonts w:ascii="Arial" w:hAnsi="Arial"/>
          <w:color w:val="002060"/>
        </w:rPr>
        <w:t xml:space="preserve">across a range of clinical and community programs </w:t>
      </w:r>
      <w:r>
        <w:rPr>
          <w:rFonts w:ascii="Arial" w:hAnsi="Arial"/>
          <w:color w:val="002060"/>
        </w:rPr>
        <w:t>in a rural or regional setting</w:t>
      </w:r>
    </w:p>
    <w:p w14:paraId="077070EF" w14:textId="7CE7DB15" w:rsidR="00CE541C" w:rsidRDefault="00CE541C" w:rsidP="00C63C6B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A values based leadership appro</w:t>
      </w:r>
      <w:r w:rsidR="006E1216">
        <w:rPr>
          <w:rFonts w:ascii="Arial" w:hAnsi="Arial"/>
          <w:color w:val="002060"/>
        </w:rPr>
        <w:t>ach</w:t>
      </w:r>
    </w:p>
    <w:p w14:paraId="42B2DFF3" w14:textId="53A95BFB" w:rsidR="006A7F40" w:rsidRDefault="006A7F40" w:rsidP="00C63C6B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Demonstrate</w:t>
      </w:r>
      <w:r w:rsidR="006E1216">
        <w:rPr>
          <w:rFonts w:ascii="Arial" w:hAnsi="Arial"/>
          <w:color w:val="002060"/>
        </w:rPr>
        <w:t>d</w:t>
      </w:r>
      <w:r>
        <w:rPr>
          <w:rFonts w:ascii="Arial" w:hAnsi="Arial"/>
          <w:color w:val="002060"/>
        </w:rPr>
        <w:t xml:space="preserve"> ability to develop strong, effective relationships and partnerships</w:t>
      </w:r>
    </w:p>
    <w:p w14:paraId="63B0EF5F" w14:textId="5E5FC1D7" w:rsidR="00D13A73" w:rsidRPr="00656106" w:rsidRDefault="006E1216" w:rsidP="00C63C6B">
      <w:pPr>
        <w:pStyle w:val="ListParagraph"/>
        <w:numPr>
          <w:ilvl w:val="0"/>
          <w:numId w:val="6"/>
        </w:numPr>
        <w:tabs>
          <w:tab w:val="left" w:pos="2160"/>
        </w:tabs>
        <w:rPr>
          <w:rFonts w:ascii="Arial" w:hAnsi="Arial"/>
          <w:color w:val="002060"/>
        </w:rPr>
      </w:pPr>
      <w:r>
        <w:rPr>
          <w:rFonts w:ascii="Arial" w:hAnsi="Arial"/>
          <w:color w:val="002060"/>
        </w:rPr>
        <w:t>Knowledge and experience with the accreditation process</w:t>
      </w:r>
      <w:r w:rsidR="00C63C6B">
        <w:rPr>
          <w:rFonts w:ascii="Arial" w:hAnsi="Arial"/>
          <w:color w:val="002060"/>
        </w:rPr>
        <w:t xml:space="preserve"> i.e. (</w:t>
      </w:r>
      <w:r>
        <w:rPr>
          <w:rFonts w:ascii="Arial" w:hAnsi="Arial"/>
          <w:color w:val="002060"/>
        </w:rPr>
        <w:t xml:space="preserve">NSQHS) National Standards, Aged Care Quality </w:t>
      </w:r>
      <w:r w:rsidR="00656106">
        <w:rPr>
          <w:rFonts w:ascii="Arial" w:hAnsi="Arial"/>
          <w:color w:val="002060"/>
        </w:rPr>
        <w:t>Standards</w:t>
      </w:r>
    </w:p>
    <w:p w14:paraId="30D1BA36" w14:textId="77777777" w:rsidR="00656106" w:rsidRPr="002960A3" w:rsidRDefault="00656106" w:rsidP="00656106">
      <w:pPr>
        <w:rPr>
          <w:rFonts w:ascii="Arial" w:hAnsi="Arial"/>
          <w:color w:val="002060"/>
        </w:rPr>
      </w:pPr>
    </w:p>
    <w:p w14:paraId="57DCED28" w14:textId="78E18686" w:rsidR="00D13A73" w:rsidRPr="002960A3" w:rsidRDefault="00656106" w:rsidP="00656106">
      <w:pPr>
        <w:rPr>
          <w:rFonts w:ascii="Arial" w:hAnsi="Arial"/>
          <w:color w:val="002060"/>
          <w:sz w:val="22"/>
          <w:szCs w:val="22"/>
        </w:rPr>
      </w:pPr>
      <w:r w:rsidRPr="002960A3">
        <w:rPr>
          <w:rFonts w:ascii="Arial" w:hAnsi="Arial"/>
          <w:color w:val="002060"/>
          <w:sz w:val="22"/>
          <w:szCs w:val="22"/>
        </w:rPr>
        <w:t>For more information about this exciting opportunity please visit our website at:</w:t>
      </w:r>
    </w:p>
    <w:p w14:paraId="5183048D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2A527A14" w14:textId="77777777" w:rsidR="00D13A73" w:rsidRPr="008816E5" w:rsidRDefault="00E6397C" w:rsidP="00D13A73">
      <w:pPr>
        <w:jc w:val="center"/>
        <w:rPr>
          <w:rFonts w:ascii="Arial" w:hAnsi="Arial"/>
          <w:b/>
          <w:sz w:val="32"/>
          <w:szCs w:val="32"/>
        </w:rPr>
      </w:pPr>
      <w:hyperlink r:id="rId7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39221779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6BEB5E5D" w14:textId="53C46C67" w:rsidR="00D13A73" w:rsidRPr="002960A3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2960A3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656106" w:rsidRPr="002960A3">
        <w:rPr>
          <w:rFonts w:ascii="Arial" w:hAnsi="Arial" w:cs="Arial"/>
          <w:color w:val="002060"/>
          <w:sz w:val="22"/>
          <w:szCs w:val="22"/>
        </w:rPr>
        <w:t xml:space="preserve">Jo Lowday </w:t>
      </w:r>
      <w:r w:rsidRPr="002960A3">
        <w:rPr>
          <w:rFonts w:ascii="Arial" w:hAnsi="Arial" w:cs="Arial"/>
          <w:color w:val="002060"/>
          <w:sz w:val="22"/>
          <w:szCs w:val="22"/>
        </w:rPr>
        <w:t xml:space="preserve">on: </w:t>
      </w:r>
      <w:r w:rsidR="00656106" w:rsidRPr="002960A3">
        <w:rPr>
          <w:rFonts w:ascii="Arial" w:hAnsi="Arial" w:cs="Arial"/>
          <w:color w:val="002060"/>
          <w:sz w:val="22"/>
          <w:szCs w:val="22"/>
        </w:rPr>
        <w:t>0400158155</w:t>
      </w:r>
      <w:r w:rsidRPr="002960A3">
        <w:rPr>
          <w:rFonts w:ascii="Arial" w:hAnsi="Arial" w:cs="Arial"/>
          <w:sz w:val="22"/>
          <w:szCs w:val="22"/>
        </w:rPr>
        <w:t xml:space="preserve">.  </w:t>
      </w:r>
      <w:r w:rsidRPr="002960A3">
        <w:rPr>
          <w:rFonts w:ascii="Arial" w:hAnsi="Arial" w:cs="Arial"/>
          <w:color w:val="002060"/>
          <w:sz w:val="22"/>
          <w:szCs w:val="22"/>
        </w:rPr>
        <w:t xml:space="preserve">To make an application you will be required to submit: a Cover Letter incorporating a response to the Key Selection Criteria, your full CV and a completed HRS Application Form available on the HRS web site. Applications can be made online or sent by email to: </w:t>
      </w:r>
      <w:r w:rsidRPr="002960A3">
        <w:rPr>
          <w:rFonts w:ascii="Arial" w:hAnsi="Arial" w:cs="Arial"/>
          <w:sz w:val="22"/>
          <w:szCs w:val="22"/>
        </w:rPr>
        <w:tab/>
        <w:t xml:space="preserve">       </w:t>
      </w:r>
    </w:p>
    <w:p w14:paraId="3F8FF4B8" w14:textId="77777777" w:rsidR="00D13A73" w:rsidRPr="00CE5C72" w:rsidRDefault="00E6397C" w:rsidP="00D13A73">
      <w:pPr>
        <w:jc w:val="center"/>
        <w:rPr>
          <w:rFonts w:ascii="Arial" w:hAnsi="Arial" w:cs="Arial"/>
        </w:rPr>
      </w:pPr>
      <w:hyperlink r:id="rId8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10AC161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34D7D1F0" w14:textId="14655874" w:rsidR="00D13A73" w:rsidRPr="008D6FF4" w:rsidRDefault="00D13A73" w:rsidP="00D13A73">
      <w:pPr>
        <w:jc w:val="center"/>
        <w:rPr>
          <w:rFonts w:ascii="Arial" w:hAnsi="Arial" w:cs="Arial"/>
          <w:b/>
        </w:rPr>
      </w:pPr>
      <w:r w:rsidRPr="008D6FF4">
        <w:rPr>
          <w:rFonts w:ascii="Arial" w:hAnsi="Arial" w:cs="Arial"/>
          <w:b/>
          <w:color w:val="002060"/>
        </w:rPr>
        <w:t xml:space="preserve">Applications close: </w:t>
      </w:r>
      <w:r w:rsidR="00656106">
        <w:rPr>
          <w:rFonts w:ascii="Arial" w:hAnsi="Arial" w:cs="Arial"/>
          <w:b/>
          <w:color w:val="002060"/>
        </w:rPr>
        <w:t>March 24, 2019</w:t>
      </w:r>
    </w:p>
    <w:p w14:paraId="569DA167" w14:textId="77777777" w:rsidR="006C21CA" w:rsidRDefault="003A7D46" w:rsidP="00E26D5D"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7845D59D" wp14:editId="2A20E92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6E77" w14:textId="77777777" w:rsidR="00E6397C" w:rsidRDefault="00E6397C" w:rsidP="00D13A73">
      <w:r>
        <w:separator/>
      </w:r>
    </w:p>
  </w:endnote>
  <w:endnote w:type="continuationSeparator" w:id="0">
    <w:p w14:paraId="5C4735E0" w14:textId="77777777" w:rsidR="00E6397C" w:rsidRDefault="00E6397C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BE2A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1528DF4" wp14:editId="671C9B29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8E11" w14:textId="77777777" w:rsidR="00E6397C" w:rsidRDefault="00E6397C" w:rsidP="00D13A73">
      <w:r>
        <w:separator/>
      </w:r>
    </w:p>
  </w:footnote>
  <w:footnote w:type="continuationSeparator" w:id="0">
    <w:p w14:paraId="5ABA3007" w14:textId="77777777" w:rsidR="00E6397C" w:rsidRDefault="00E6397C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51773"/>
    <w:multiLevelType w:val="hybridMultilevel"/>
    <w:tmpl w:val="B84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123919"/>
    <w:rsid w:val="001269FD"/>
    <w:rsid w:val="001B44E8"/>
    <w:rsid w:val="001B7180"/>
    <w:rsid w:val="002844AF"/>
    <w:rsid w:val="002960A3"/>
    <w:rsid w:val="00334915"/>
    <w:rsid w:val="00391D92"/>
    <w:rsid w:val="003A7D46"/>
    <w:rsid w:val="003F613F"/>
    <w:rsid w:val="00432C14"/>
    <w:rsid w:val="00482CB1"/>
    <w:rsid w:val="00656106"/>
    <w:rsid w:val="006A7F40"/>
    <w:rsid w:val="006C04E9"/>
    <w:rsid w:val="006E1216"/>
    <w:rsid w:val="007321FC"/>
    <w:rsid w:val="00896F86"/>
    <w:rsid w:val="008D6FF4"/>
    <w:rsid w:val="009D1981"/>
    <w:rsid w:val="00B66CBD"/>
    <w:rsid w:val="00B71C5E"/>
    <w:rsid w:val="00C63C6B"/>
    <w:rsid w:val="00CE541C"/>
    <w:rsid w:val="00D13A73"/>
    <w:rsid w:val="00D53AA6"/>
    <w:rsid w:val="00DD5DFC"/>
    <w:rsid w:val="00E14118"/>
    <w:rsid w:val="00E26D5D"/>
    <w:rsid w:val="00E44716"/>
    <w:rsid w:val="00E6397C"/>
    <w:rsid w:val="00E77945"/>
    <w:rsid w:val="00E779FF"/>
    <w:rsid w:val="00E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FCD95"/>
  <w15:docId w15:val="{0BE08E0E-8671-4443-B13C-0CBE82A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1B44E8"/>
    <w:pPr>
      <w:spacing w:before="100" w:beforeAutospacing="1" w:after="100" w:afterAutospacing="1"/>
    </w:pPr>
    <w:rPr>
      <w:rFonts w:eastAsia="Times New Roman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a@hrs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a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5</cp:revision>
  <dcterms:created xsi:type="dcterms:W3CDTF">2019-02-25T10:17:00Z</dcterms:created>
  <dcterms:modified xsi:type="dcterms:W3CDTF">2019-02-26T04:08:00Z</dcterms:modified>
</cp:coreProperties>
</file>