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F85A4" w14:textId="3037BAB5" w:rsidR="000F46FF" w:rsidRDefault="000F46FF" w:rsidP="00490758">
      <w:pPr>
        <w:jc w:val="center"/>
        <w:rPr>
          <w:b/>
          <w:sz w:val="28"/>
          <w:szCs w:val="28"/>
        </w:rPr>
      </w:pPr>
      <w:r w:rsidRPr="008841CC">
        <w:rPr>
          <w:b/>
          <w:sz w:val="28"/>
          <w:szCs w:val="28"/>
        </w:rPr>
        <w:t>POSITION DESCRIPTION</w:t>
      </w:r>
    </w:p>
    <w:p w14:paraId="65026D65" w14:textId="77777777" w:rsidR="008841CC" w:rsidRPr="008841CC" w:rsidRDefault="008841CC" w:rsidP="00490758">
      <w:pPr>
        <w:jc w:val="both"/>
        <w:rPr>
          <w:b/>
          <w:sz w:val="28"/>
          <w:szCs w:val="28"/>
        </w:rPr>
      </w:pPr>
    </w:p>
    <w:p w14:paraId="2774AE06" w14:textId="0902CC67" w:rsidR="008841CC" w:rsidRPr="0097244B" w:rsidRDefault="00490758" w:rsidP="00490758">
      <w:pPr>
        <w:tabs>
          <w:tab w:val="left" w:pos="2430"/>
        </w:tabs>
        <w:jc w:val="both"/>
        <w:rPr>
          <w:b/>
          <w:i/>
        </w:rPr>
      </w:pPr>
      <w:r w:rsidRPr="00B3110F">
        <w:t>Position</w:t>
      </w:r>
      <w:r>
        <w:t>:</w:t>
      </w:r>
      <w:r w:rsidR="008841CC">
        <w:tab/>
      </w:r>
      <w:r>
        <w:tab/>
      </w:r>
      <w:r w:rsidR="00451C37" w:rsidRPr="00490758">
        <w:rPr>
          <w:b/>
          <w:sz w:val="28"/>
          <w:szCs w:val="28"/>
        </w:rPr>
        <w:t xml:space="preserve">Quality </w:t>
      </w:r>
      <w:r w:rsidR="002946F8" w:rsidRPr="00490758">
        <w:rPr>
          <w:b/>
          <w:sz w:val="28"/>
          <w:szCs w:val="28"/>
        </w:rPr>
        <w:t>Manager</w:t>
      </w:r>
    </w:p>
    <w:p w14:paraId="31C1C34F" w14:textId="77777777" w:rsidR="00490758" w:rsidRDefault="00490758" w:rsidP="00490758">
      <w:pPr>
        <w:tabs>
          <w:tab w:val="left" w:pos="2430"/>
        </w:tabs>
        <w:jc w:val="both"/>
      </w:pPr>
    </w:p>
    <w:p w14:paraId="4244E6CF" w14:textId="4FFDEDAE" w:rsidR="008841CC" w:rsidRPr="00B3110F" w:rsidRDefault="00490758" w:rsidP="00490758">
      <w:pPr>
        <w:tabs>
          <w:tab w:val="left" w:pos="2430"/>
        </w:tabs>
        <w:jc w:val="both"/>
        <w:rPr>
          <w:b/>
          <w:i/>
        </w:rPr>
      </w:pPr>
      <w:r w:rsidRPr="00B3110F">
        <w:t>Accountable To</w:t>
      </w:r>
      <w:r w:rsidR="008841CC" w:rsidRPr="00B3110F">
        <w:t>:</w:t>
      </w:r>
      <w:r>
        <w:tab/>
      </w:r>
      <w:r>
        <w:tab/>
        <w:t>Director of Care</w:t>
      </w:r>
    </w:p>
    <w:p w14:paraId="2D206AC2" w14:textId="5B40C652" w:rsidR="00D54085" w:rsidRDefault="00490758" w:rsidP="00490758">
      <w:pPr>
        <w:pStyle w:val="Heading1"/>
        <w:jc w:val="both"/>
      </w:pPr>
      <w:r w:rsidRPr="00490758">
        <w:rPr>
          <w:b w:val="0"/>
        </w:rPr>
        <w:t>Terms and conditions</w:t>
      </w:r>
      <w:r>
        <w:t>:</w:t>
      </w:r>
      <w:r>
        <w:tab/>
      </w:r>
      <w:r w:rsidRPr="00490758">
        <w:rPr>
          <w:b w:val="0"/>
        </w:rPr>
        <w:t>As per employment agreement</w:t>
      </w:r>
    </w:p>
    <w:p w14:paraId="03FD6448" w14:textId="78F6BF93" w:rsidR="003C13E0" w:rsidRDefault="003C13E0" w:rsidP="00490758">
      <w:pPr>
        <w:pStyle w:val="Heading1"/>
        <w:jc w:val="both"/>
      </w:pPr>
      <w:r>
        <w:t>POSITION OVERVIEW</w:t>
      </w:r>
    </w:p>
    <w:p w14:paraId="6C784074" w14:textId="77777777" w:rsidR="00F44658" w:rsidRPr="00F44658" w:rsidRDefault="00F44658" w:rsidP="00490758">
      <w:pPr>
        <w:autoSpaceDE w:val="0"/>
        <w:autoSpaceDN w:val="0"/>
        <w:adjustRightInd w:val="0"/>
        <w:jc w:val="both"/>
      </w:pPr>
      <w:r w:rsidRPr="00F44658">
        <w:t>Building a culture that promotes safety, quality and innovation and fosters a commitment to continuous review and improvement across Lyrebird Village. The role contributes to education and supports the development of local department specific quality improvement plans and activities in alignment with Lyrebird Village’s strategic plan.</w:t>
      </w:r>
    </w:p>
    <w:p w14:paraId="2E9E1369" w14:textId="0B9DBFBC" w:rsidR="003C13E0" w:rsidRPr="00B831CD" w:rsidRDefault="003C13E0" w:rsidP="00490758">
      <w:pPr>
        <w:autoSpaceDE w:val="0"/>
        <w:autoSpaceDN w:val="0"/>
        <w:adjustRightInd w:val="0"/>
        <w:jc w:val="both"/>
      </w:pPr>
      <w:r w:rsidRPr="00B831CD">
        <w:t xml:space="preserve">The Quality Manager is responsible for oversight of quality improvement programs and quality standards across the organisation ensuring effective management and implementation of continuous improvement plans. </w:t>
      </w:r>
    </w:p>
    <w:p w14:paraId="293C163E" w14:textId="07BCF998" w:rsidR="003C13E0" w:rsidRPr="00F44658" w:rsidRDefault="003C13E0" w:rsidP="00490758">
      <w:pPr>
        <w:autoSpaceDE w:val="0"/>
        <w:autoSpaceDN w:val="0"/>
        <w:adjustRightInd w:val="0"/>
        <w:jc w:val="both"/>
      </w:pPr>
      <w:r w:rsidRPr="00B831CD">
        <w:t xml:space="preserve">The position works closely with the executive team to ensure delivery and achievement of key strategies in accordance with clinical governance and other relevant standards.  The position will implement and </w:t>
      </w:r>
      <w:r w:rsidRPr="00F44658">
        <w:t>maintain a strategic and comprehensive quality system.</w:t>
      </w:r>
    </w:p>
    <w:p w14:paraId="621724E3" w14:textId="21F26E25" w:rsidR="003C13E0" w:rsidRPr="00B831CD" w:rsidRDefault="003C13E0" w:rsidP="00490758">
      <w:pPr>
        <w:autoSpaceDE w:val="0"/>
        <w:autoSpaceDN w:val="0"/>
        <w:adjustRightInd w:val="0"/>
        <w:jc w:val="both"/>
        <w:rPr>
          <w:lang w:val="en-GB"/>
        </w:rPr>
      </w:pPr>
      <w:r w:rsidRPr="00B831CD">
        <w:rPr>
          <w:color w:val="000000"/>
        </w:rPr>
        <w:t>It is expected the following functions will be undertaken:</w:t>
      </w:r>
    </w:p>
    <w:p w14:paraId="2CEF0B4C" w14:textId="0ED95F7A" w:rsidR="003C13E0" w:rsidRPr="00B831CD" w:rsidRDefault="00B831CD" w:rsidP="00490758">
      <w:pPr>
        <w:pStyle w:val="ListParagraph"/>
        <w:numPr>
          <w:ilvl w:val="0"/>
          <w:numId w:val="34"/>
        </w:numPr>
        <w:spacing w:line="360" w:lineRule="auto"/>
        <w:jc w:val="both"/>
        <w:rPr>
          <w:rFonts w:cs="Arial"/>
          <w:sz w:val="22"/>
          <w:szCs w:val="22"/>
          <w:lang w:val="en-GB"/>
        </w:rPr>
      </w:pPr>
      <w:r w:rsidRPr="00B831CD">
        <w:rPr>
          <w:rFonts w:cs="Arial"/>
          <w:color w:val="000000"/>
          <w:sz w:val="22"/>
          <w:szCs w:val="22"/>
        </w:rPr>
        <w:t xml:space="preserve">Maintain </w:t>
      </w:r>
      <w:r w:rsidR="003C13E0" w:rsidRPr="00B831CD">
        <w:rPr>
          <w:rFonts w:cs="Arial"/>
          <w:color w:val="000000"/>
          <w:sz w:val="22"/>
          <w:szCs w:val="22"/>
        </w:rPr>
        <w:t>Quality and Risk system</w:t>
      </w:r>
      <w:r w:rsidRPr="00B831CD">
        <w:rPr>
          <w:rFonts w:cs="Arial"/>
          <w:color w:val="000000"/>
          <w:sz w:val="22"/>
          <w:szCs w:val="22"/>
        </w:rPr>
        <w:t>s</w:t>
      </w:r>
      <w:r w:rsidR="003C13E0" w:rsidRPr="00B831CD">
        <w:rPr>
          <w:rFonts w:cs="Arial"/>
          <w:color w:val="000000"/>
          <w:sz w:val="22"/>
          <w:szCs w:val="22"/>
        </w:rPr>
        <w:t xml:space="preserve"> including documentation of continuous improvement projects that align with models of care</w:t>
      </w:r>
    </w:p>
    <w:p w14:paraId="69911C60" w14:textId="77777777" w:rsidR="003C13E0" w:rsidRPr="00B831CD" w:rsidRDefault="003C13E0" w:rsidP="00490758">
      <w:pPr>
        <w:pStyle w:val="ListParagraph"/>
        <w:numPr>
          <w:ilvl w:val="0"/>
          <w:numId w:val="34"/>
        </w:numPr>
        <w:spacing w:line="360" w:lineRule="auto"/>
        <w:jc w:val="both"/>
        <w:rPr>
          <w:rFonts w:cs="Arial"/>
          <w:sz w:val="22"/>
          <w:szCs w:val="22"/>
          <w:lang w:val="en-GB"/>
        </w:rPr>
      </w:pPr>
      <w:r w:rsidRPr="00B831CD">
        <w:rPr>
          <w:rFonts w:cs="Arial"/>
          <w:color w:val="000000"/>
          <w:sz w:val="22"/>
          <w:szCs w:val="22"/>
        </w:rPr>
        <w:t>analysis of audit tools both internally and externally and development of audit process organisation wide</w:t>
      </w:r>
    </w:p>
    <w:p w14:paraId="5346747F" w14:textId="4B111BCA" w:rsidR="00B831CD" w:rsidRPr="00B831CD" w:rsidRDefault="00B831CD" w:rsidP="00490758">
      <w:pPr>
        <w:pStyle w:val="ListParagraph"/>
        <w:numPr>
          <w:ilvl w:val="0"/>
          <w:numId w:val="34"/>
        </w:numPr>
        <w:spacing w:line="360" w:lineRule="auto"/>
        <w:jc w:val="both"/>
        <w:rPr>
          <w:rFonts w:cs="Arial"/>
          <w:color w:val="000000"/>
          <w:sz w:val="22"/>
          <w:szCs w:val="22"/>
        </w:rPr>
      </w:pPr>
      <w:r w:rsidRPr="00B831CD">
        <w:rPr>
          <w:rFonts w:cs="Arial"/>
          <w:color w:val="000000"/>
          <w:sz w:val="22"/>
          <w:szCs w:val="22"/>
        </w:rPr>
        <w:t xml:space="preserve">assist with maintaining </w:t>
      </w:r>
      <w:r w:rsidR="003C13E0" w:rsidRPr="00B831CD">
        <w:rPr>
          <w:rFonts w:cs="Arial"/>
          <w:color w:val="000000"/>
          <w:sz w:val="22"/>
          <w:szCs w:val="22"/>
        </w:rPr>
        <w:t xml:space="preserve">policy/ procedure </w:t>
      </w:r>
      <w:r w:rsidRPr="00B831CD">
        <w:rPr>
          <w:rFonts w:cs="Arial"/>
          <w:color w:val="000000"/>
          <w:sz w:val="22"/>
          <w:szCs w:val="22"/>
        </w:rPr>
        <w:t>reviews</w:t>
      </w:r>
    </w:p>
    <w:p w14:paraId="0189CD16" w14:textId="60C883F0" w:rsidR="00B831CD" w:rsidRPr="00B831CD" w:rsidRDefault="00B831CD" w:rsidP="00490758">
      <w:pPr>
        <w:pStyle w:val="ListParagraph"/>
        <w:numPr>
          <w:ilvl w:val="0"/>
          <w:numId w:val="34"/>
        </w:numPr>
        <w:spacing w:line="360" w:lineRule="auto"/>
        <w:jc w:val="both"/>
        <w:rPr>
          <w:rFonts w:cs="Arial"/>
          <w:color w:val="000000"/>
          <w:sz w:val="22"/>
          <w:szCs w:val="22"/>
        </w:rPr>
      </w:pPr>
      <w:r w:rsidRPr="00B831CD">
        <w:rPr>
          <w:rFonts w:cs="Arial"/>
          <w:color w:val="000000"/>
          <w:sz w:val="22"/>
          <w:szCs w:val="22"/>
        </w:rPr>
        <w:t>assist with</w:t>
      </w:r>
      <w:r>
        <w:rPr>
          <w:rFonts w:cs="Arial"/>
          <w:color w:val="000000"/>
          <w:sz w:val="22"/>
          <w:szCs w:val="22"/>
        </w:rPr>
        <w:t xml:space="preserve"> maintaining</w:t>
      </w:r>
      <w:r w:rsidRPr="00B831CD">
        <w:rPr>
          <w:rFonts w:cs="Arial"/>
          <w:color w:val="000000"/>
          <w:sz w:val="22"/>
          <w:szCs w:val="22"/>
        </w:rPr>
        <w:t xml:space="preserve"> </w:t>
      </w:r>
      <w:r w:rsidR="003C13E0" w:rsidRPr="00B831CD">
        <w:rPr>
          <w:rFonts w:cs="Arial"/>
          <w:color w:val="000000"/>
          <w:sz w:val="22"/>
          <w:szCs w:val="22"/>
        </w:rPr>
        <w:t>risk management system</w:t>
      </w:r>
    </w:p>
    <w:p w14:paraId="3D260681" w14:textId="3879CDBE" w:rsidR="003C13E0" w:rsidRDefault="00B831CD" w:rsidP="00490758">
      <w:pPr>
        <w:pStyle w:val="ListParagraph"/>
        <w:numPr>
          <w:ilvl w:val="0"/>
          <w:numId w:val="34"/>
        </w:numPr>
        <w:spacing w:line="360" w:lineRule="auto"/>
        <w:jc w:val="both"/>
        <w:rPr>
          <w:rFonts w:cs="Arial"/>
          <w:color w:val="000000"/>
          <w:sz w:val="22"/>
          <w:szCs w:val="22"/>
        </w:rPr>
      </w:pPr>
      <w:r w:rsidRPr="00B831CD">
        <w:rPr>
          <w:rFonts w:cs="Arial"/>
          <w:color w:val="000000"/>
          <w:sz w:val="22"/>
          <w:szCs w:val="22"/>
        </w:rPr>
        <w:t>maintain incident management system</w:t>
      </w:r>
      <w:r w:rsidR="003C13E0" w:rsidRPr="00B831CD">
        <w:rPr>
          <w:rFonts w:cs="Arial"/>
          <w:color w:val="000000"/>
          <w:sz w:val="22"/>
          <w:szCs w:val="22"/>
        </w:rPr>
        <w:t xml:space="preserve"> </w:t>
      </w:r>
    </w:p>
    <w:p w14:paraId="33D6B54F" w14:textId="01A63B7D" w:rsidR="00B831CD" w:rsidRDefault="00B831CD" w:rsidP="00490758">
      <w:pPr>
        <w:pStyle w:val="ListParagraph"/>
        <w:numPr>
          <w:ilvl w:val="0"/>
          <w:numId w:val="34"/>
        </w:numPr>
        <w:spacing w:line="360" w:lineRule="auto"/>
        <w:jc w:val="both"/>
        <w:rPr>
          <w:rFonts w:cs="Arial"/>
          <w:color w:val="000000"/>
          <w:sz w:val="22"/>
          <w:szCs w:val="22"/>
        </w:rPr>
      </w:pPr>
      <w:r>
        <w:rPr>
          <w:rFonts w:cs="Arial"/>
          <w:color w:val="000000"/>
          <w:sz w:val="22"/>
          <w:szCs w:val="22"/>
        </w:rPr>
        <w:t>maintain internal audit system</w:t>
      </w:r>
    </w:p>
    <w:p w14:paraId="6144E5AD" w14:textId="41E40625" w:rsidR="00F44658" w:rsidRDefault="00F44658" w:rsidP="00490758">
      <w:pPr>
        <w:pStyle w:val="ListParagraph"/>
        <w:numPr>
          <w:ilvl w:val="0"/>
          <w:numId w:val="34"/>
        </w:numPr>
        <w:spacing w:line="360" w:lineRule="auto"/>
        <w:jc w:val="both"/>
        <w:rPr>
          <w:rFonts w:cs="Arial"/>
          <w:color w:val="000000"/>
          <w:sz w:val="22"/>
          <w:szCs w:val="22"/>
        </w:rPr>
      </w:pPr>
      <w:r>
        <w:rPr>
          <w:rFonts w:cs="Arial"/>
          <w:color w:val="000000"/>
          <w:sz w:val="22"/>
          <w:szCs w:val="22"/>
        </w:rPr>
        <w:t>participate in the organisation’s feedback system</w:t>
      </w:r>
    </w:p>
    <w:p w14:paraId="408D8C40" w14:textId="26F16414" w:rsidR="00B831CD" w:rsidRDefault="00B831CD" w:rsidP="00490758">
      <w:pPr>
        <w:pStyle w:val="ListParagraph"/>
        <w:numPr>
          <w:ilvl w:val="0"/>
          <w:numId w:val="34"/>
        </w:numPr>
        <w:spacing w:line="360" w:lineRule="auto"/>
        <w:jc w:val="both"/>
        <w:rPr>
          <w:rFonts w:cs="Arial"/>
          <w:color w:val="000000"/>
          <w:sz w:val="22"/>
          <w:szCs w:val="22"/>
        </w:rPr>
      </w:pPr>
      <w:r>
        <w:rPr>
          <w:rFonts w:cs="Arial"/>
          <w:color w:val="000000"/>
          <w:sz w:val="22"/>
          <w:szCs w:val="22"/>
        </w:rPr>
        <w:t>preparing reports</w:t>
      </w:r>
      <w:r w:rsidR="00F44658">
        <w:rPr>
          <w:rFonts w:cs="Arial"/>
          <w:color w:val="000000"/>
          <w:sz w:val="22"/>
          <w:szCs w:val="22"/>
        </w:rPr>
        <w:t xml:space="preserve"> and supporting</w:t>
      </w:r>
      <w:r>
        <w:rPr>
          <w:rFonts w:cs="Arial"/>
          <w:color w:val="000000"/>
          <w:sz w:val="22"/>
          <w:szCs w:val="22"/>
        </w:rPr>
        <w:t xml:space="preserve"> the clinical governance committee</w:t>
      </w:r>
    </w:p>
    <w:p w14:paraId="7B771B6A" w14:textId="37560E5C" w:rsidR="00F44658" w:rsidRPr="00F44658" w:rsidRDefault="00F44658" w:rsidP="00490758">
      <w:pPr>
        <w:pStyle w:val="ListParagraph"/>
        <w:numPr>
          <w:ilvl w:val="0"/>
          <w:numId w:val="34"/>
        </w:numPr>
        <w:spacing w:line="360" w:lineRule="auto"/>
        <w:jc w:val="both"/>
        <w:rPr>
          <w:rFonts w:cs="Arial"/>
          <w:color w:val="000000"/>
          <w:sz w:val="22"/>
          <w:szCs w:val="22"/>
        </w:rPr>
      </w:pPr>
      <w:r w:rsidRPr="00F44658">
        <w:rPr>
          <w:rFonts w:cs="Arial"/>
          <w:sz w:val="22"/>
          <w:szCs w:val="22"/>
        </w:rPr>
        <w:t>promote the development of strategies to involve consumers and the community in the organization with a particular focus on achieving the standards</w:t>
      </w:r>
    </w:p>
    <w:p w14:paraId="7B719F8F" w14:textId="3F808DB8" w:rsidR="00F44658" w:rsidRPr="00F44658" w:rsidRDefault="00F44658" w:rsidP="00490758">
      <w:pPr>
        <w:pStyle w:val="ListParagraph"/>
        <w:numPr>
          <w:ilvl w:val="0"/>
          <w:numId w:val="34"/>
        </w:numPr>
        <w:spacing w:line="360" w:lineRule="auto"/>
        <w:jc w:val="both"/>
        <w:rPr>
          <w:rFonts w:cs="Arial"/>
          <w:color w:val="000000"/>
          <w:sz w:val="22"/>
          <w:szCs w:val="22"/>
        </w:rPr>
      </w:pPr>
      <w:r>
        <w:rPr>
          <w:rFonts w:cs="Arial"/>
          <w:sz w:val="22"/>
          <w:szCs w:val="22"/>
        </w:rPr>
        <w:t>working with Managers to coordinate consumer, staff and other focus surveys</w:t>
      </w:r>
    </w:p>
    <w:p w14:paraId="41C9B019" w14:textId="5BB33679" w:rsidR="00F44658" w:rsidRPr="00F44658" w:rsidRDefault="00D54085" w:rsidP="00490758">
      <w:pPr>
        <w:pStyle w:val="ListParagraph"/>
        <w:numPr>
          <w:ilvl w:val="0"/>
          <w:numId w:val="34"/>
        </w:numPr>
        <w:spacing w:line="360" w:lineRule="auto"/>
        <w:jc w:val="both"/>
        <w:rPr>
          <w:rFonts w:cs="Arial"/>
          <w:color w:val="000000"/>
          <w:sz w:val="22"/>
          <w:szCs w:val="22"/>
        </w:rPr>
      </w:pPr>
      <w:r>
        <w:rPr>
          <w:rFonts w:cs="Arial"/>
          <w:sz w:val="22"/>
          <w:szCs w:val="22"/>
        </w:rPr>
        <w:t>coordinate</w:t>
      </w:r>
      <w:r w:rsidR="00F44658">
        <w:rPr>
          <w:rFonts w:cs="Arial"/>
          <w:sz w:val="22"/>
          <w:szCs w:val="22"/>
        </w:rPr>
        <w:t xml:space="preserve"> consumer </w:t>
      </w:r>
      <w:r>
        <w:rPr>
          <w:rFonts w:cs="Arial"/>
          <w:sz w:val="22"/>
          <w:szCs w:val="22"/>
        </w:rPr>
        <w:t>focus groups</w:t>
      </w:r>
    </w:p>
    <w:p w14:paraId="72FD9481" w14:textId="2FA3765B" w:rsidR="00F44658" w:rsidRPr="00F44658" w:rsidRDefault="00F44658" w:rsidP="00490758">
      <w:pPr>
        <w:pStyle w:val="ListParagraph"/>
        <w:numPr>
          <w:ilvl w:val="0"/>
          <w:numId w:val="34"/>
        </w:numPr>
        <w:spacing w:line="360" w:lineRule="auto"/>
        <w:jc w:val="both"/>
        <w:rPr>
          <w:rFonts w:cs="Arial"/>
          <w:color w:val="000000"/>
          <w:sz w:val="22"/>
          <w:szCs w:val="22"/>
        </w:rPr>
      </w:pPr>
      <w:r>
        <w:rPr>
          <w:rFonts w:cs="Arial"/>
          <w:sz w:val="22"/>
          <w:szCs w:val="22"/>
        </w:rPr>
        <w:t xml:space="preserve">participate </w:t>
      </w:r>
      <w:r w:rsidRPr="00F44658">
        <w:rPr>
          <w:rFonts w:cs="Arial"/>
          <w:sz w:val="22"/>
          <w:szCs w:val="22"/>
        </w:rPr>
        <w:t>in clinical reviews and root cause analysis where required</w:t>
      </w:r>
    </w:p>
    <w:p w14:paraId="4104E275" w14:textId="6166CAD7" w:rsidR="00F44658" w:rsidRPr="00F44658" w:rsidRDefault="00F44658" w:rsidP="00490758">
      <w:pPr>
        <w:pStyle w:val="Default"/>
        <w:numPr>
          <w:ilvl w:val="0"/>
          <w:numId w:val="34"/>
        </w:numPr>
        <w:spacing w:line="360" w:lineRule="auto"/>
        <w:jc w:val="both"/>
        <w:rPr>
          <w:sz w:val="22"/>
          <w:szCs w:val="22"/>
        </w:rPr>
      </w:pPr>
      <w:r>
        <w:rPr>
          <w:sz w:val="22"/>
          <w:szCs w:val="22"/>
        </w:rPr>
        <w:t>m</w:t>
      </w:r>
      <w:r w:rsidRPr="00F44658">
        <w:rPr>
          <w:sz w:val="22"/>
          <w:szCs w:val="22"/>
        </w:rPr>
        <w:t>aintain up to date industry knowledge of legislation, standards and systems.</w:t>
      </w:r>
    </w:p>
    <w:p w14:paraId="2D005AC0" w14:textId="7B74FE66" w:rsidR="00F44658" w:rsidRPr="00F44658" w:rsidRDefault="00D54085" w:rsidP="00490758">
      <w:pPr>
        <w:pStyle w:val="ListParagraph"/>
        <w:numPr>
          <w:ilvl w:val="0"/>
          <w:numId w:val="34"/>
        </w:numPr>
        <w:spacing w:line="360" w:lineRule="auto"/>
        <w:jc w:val="both"/>
        <w:rPr>
          <w:rFonts w:cs="Arial"/>
          <w:color w:val="000000"/>
          <w:sz w:val="22"/>
          <w:szCs w:val="22"/>
        </w:rPr>
      </w:pPr>
      <w:r>
        <w:rPr>
          <w:rFonts w:cs="Arial"/>
          <w:color w:val="000000"/>
          <w:sz w:val="22"/>
          <w:szCs w:val="22"/>
        </w:rPr>
        <w:t>Prepare annual Quality and Safety report for the Board</w:t>
      </w:r>
    </w:p>
    <w:p w14:paraId="1301C968" w14:textId="77777777" w:rsidR="00576CEE" w:rsidRDefault="00576CEE" w:rsidP="00490758">
      <w:pPr>
        <w:tabs>
          <w:tab w:val="left" w:pos="1027"/>
        </w:tabs>
        <w:ind w:left="720"/>
        <w:jc w:val="both"/>
      </w:pPr>
    </w:p>
    <w:p w14:paraId="6996C836" w14:textId="043C5582" w:rsidR="00C16C22" w:rsidRPr="0097244B" w:rsidRDefault="00C16C22" w:rsidP="00490758">
      <w:pPr>
        <w:pStyle w:val="Heading1"/>
        <w:jc w:val="both"/>
      </w:pPr>
      <w:r w:rsidRPr="0097244B">
        <w:lastRenderedPageBreak/>
        <w:t>ADDITIONAL INFORMATION</w:t>
      </w:r>
    </w:p>
    <w:p w14:paraId="70027128" w14:textId="3476EAC9" w:rsidR="00D54085" w:rsidRPr="00D54085" w:rsidRDefault="00C16C22" w:rsidP="00490758">
      <w:pPr>
        <w:jc w:val="both"/>
      </w:pPr>
      <w:r w:rsidRPr="00D54085">
        <w:t>.</w:t>
      </w:r>
    </w:p>
    <w:p w14:paraId="00C08E32" w14:textId="0AE78C6A" w:rsidR="004B0AC5" w:rsidRPr="001F0A4D" w:rsidRDefault="004B0AC5" w:rsidP="00490758">
      <w:pPr>
        <w:pStyle w:val="ListParagraph"/>
        <w:numPr>
          <w:ilvl w:val="0"/>
          <w:numId w:val="8"/>
        </w:numPr>
        <w:spacing w:after="120"/>
        <w:contextualSpacing w:val="0"/>
        <w:jc w:val="both"/>
        <w:rPr>
          <w:sz w:val="22"/>
          <w:szCs w:val="22"/>
        </w:rPr>
      </w:pPr>
      <w:r w:rsidRPr="001F0A4D">
        <w:rPr>
          <w:sz w:val="22"/>
          <w:szCs w:val="22"/>
        </w:rPr>
        <w:t>A police check/criminal record check is required prior to</w:t>
      </w:r>
      <w:r w:rsidRPr="001F0A4D">
        <w:rPr>
          <w:spacing w:val="-30"/>
          <w:sz w:val="22"/>
          <w:szCs w:val="22"/>
        </w:rPr>
        <w:t xml:space="preserve"> </w:t>
      </w:r>
      <w:r w:rsidRPr="001F0A4D">
        <w:rPr>
          <w:sz w:val="22"/>
          <w:szCs w:val="22"/>
        </w:rPr>
        <w:t>employment</w:t>
      </w:r>
    </w:p>
    <w:p w14:paraId="7239D86E" w14:textId="77777777" w:rsidR="004B0AC5" w:rsidRPr="001F0A4D" w:rsidRDefault="004B0AC5" w:rsidP="00490758">
      <w:pPr>
        <w:pStyle w:val="ListParagraph"/>
        <w:numPr>
          <w:ilvl w:val="0"/>
          <w:numId w:val="8"/>
        </w:numPr>
        <w:spacing w:after="120"/>
        <w:contextualSpacing w:val="0"/>
        <w:jc w:val="both"/>
        <w:rPr>
          <w:sz w:val="22"/>
          <w:szCs w:val="22"/>
        </w:rPr>
      </w:pPr>
      <w:r w:rsidRPr="001F0A4D">
        <w:rPr>
          <w:sz w:val="22"/>
          <w:szCs w:val="22"/>
        </w:rPr>
        <w:t>The probationary period for this position is 6</w:t>
      </w:r>
      <w:r w:rsidRPr="001F0A4D">
        <w:rPr>
          <w:spacing w:val="-6"/>
          <w:sz w:val="22"/>
          <w:szCs w:val="22"/>
        </w:rPr>
        <w:t xml:space="preserve"> </w:t>
      </w:r>
      <w:r w:rsidRPr="001F0A4D">
        <w:rPr>
          <w:sz w:val="22"/>
          <w:szCs w:val="22"/>
        </w:rPr>
        <w:t>months</w:t>
      </w:r>
    </w:p>
    <w:p w14:paraId="3030DECF" w14:textId="4032DB1F" w:rsidR="004B0AC5" w:rsidRDefault="004B0AC5" w:rsidP="00490758">
      <w:pPr>
        <w:pStyle w:val="ListParagraph"/>
        <w:numPr>
          <w:ilvl w:val="0"/>
          <w:numId w:val="8"/>
        </w:numPr>
        <w:spacing w:after="120"/>
        <w:contextualSpacing w:val="0"/>
        <w:jc w:val="both"/>
        <w:rPr>
          <w:sz w:val="22"/>
          <w:szCs w:val="22"/>
        </w:rPr>
      </w:pPr>
      <w:r w:rsidRPr="001F0A4D">
        <w:rPr>
          <w:sz w:val="22"/>
          <w:szCs w:val="22"/>
        </w:rPr>
        <w:t>Lyrebird Village is an equal opportunity employer</w:t>
      </w:r>
    </w:p>
    <w:p w14:paraId="60D7EFA2" w14:textId="1AEF61B7" w:rsidR="008841CC" w:rsidRDefault="008841CC" w:rsidP="00490758">
      <w:pPr>
        <w:pStyle w:val="Heading1"/>
        <w:jc w:val="both"/>
      </w:pPr>
      <w:bookmarkStart w:id="0" w:name="_GoBack"/>
      <w:bookmarkEnd w:id="0"/>
      <w:r w:rsidRPr="00B3110F">
        <w:t>WORKING RELATIONSHIP</w:t>
      </w:r>
    </w:p>
    <w:p w14:paraId="15290C06" w14:textId="16D52B37" w:rsidR="00C16C22" w:rsidRDefault="00451C37" w:rsidP="00490758">
      <w:pPr>
        <w:jc w:val="both"/>
      </w:pPr>
      <w:r w:rsidRPr="0097244B">
        <w:t xml:space="preserve">This position reports directly to the </w:t>
      </w:r>
      <w:r w:rsidR="00D54085">
        <w:t>Director of Care</w:t>
      </w:r>
      <w:r w:rsidRPr="0097244B">
        <w:t xml:space="preserve"> and works </w:t>
      </w:r>
      <w:r w:rsidR="00FD42DF" w:rsidRPr="0097244B">
        <w:t>collaborati</w:t>
      </w:r>
      <w:r w:rsidR="00FD42DF">
        <w:t>vely</w:t>
      </w:r>
      <w:r w:rsidRPr="0097244B">
        <w:t xml:space="preserve"> with all staff within the organisation.</w:t>
      </w:r>
      <w:r w:rsidR="00D75B3B">
        <w:t xml:space="preserve"> </w:t>
      </w:r>
    </w:p>
    <w:p w14:paraId="60BCBAF2" w14:textId="5119F59D" w:rsidR="00D75B3B" w:rsidRDefault="00D75B3B" w:rsidP="00490758">
      <w:pPr>
        <w:jc w:val="both"/>
      </w:pPr>
      <w:r>
        <w:t>This position has responsibilities for reporting to the Clinical Governance Committee of the Board of Lyrebird Village.</w:t>
      </w:r>
    </w:p>
    <w:p w14:paraId="17703FA5" w14:textId="77777777" w:rsidR="008841CC" w:rsidRPr="00B3110F" w:rsidRDefault="008841CC" w:rsidP="00490758">
      <w:pPr>
        <w:pStyle w:val="Heading1"/>
        <w:jc w:val="both"/>
      </w:pPr>
      <w:r w:rsidRPr="00B3110F">
        <w:t>KEY SELECTION CRITERIA</w:t>
      </w:r>
    </w:p>
    <w:p w14:paraId="275229D8" w14:textId="78B3D501" w:rsidR="008841CC" w:rsidRPr="0097244B" w:rsidRDefault="00C16C22" w:rsidP="00490758">
      <w:pPr>
        <w:jc w:val="both"/>
        <w:rPr>
          <w:b/>
        </w:rPr>
      </w:pPr>
      <w:r w:rsidRPr="0097244B">
        <w:rPr>
          <w:b/>
        </w:rPr>
        <w:t>Qualifications/Skills</w:t>
      </w:r>
    </w:p>
    <w:p w14:paraId="24B34C66" w14:textId="77777777" w:rsidR="00451C37" w:rsidRPr="0097244B" w:rsidRDefault="00451C37" w:rsidP="00490758">
      <w:pPr>
        <w:pStyle w:val="StyleArial11ptBefore6pt"/>
        <w:spacing w:before="0"/>
        <w:ind w:left="252"/>
        <w:jc w:val="both"/>
        <w:rPr>
          <w:rFonts w:cs="Arial"/>
          <w:b/>
          <w:szCs w:val="22"/>
        </w:rPr>
      </w:pPr>
      <w:r w:rsidRPr="0097244B">
        <w:rPr>
          <w:rFonts w:cs="Arial"/>
          <w:b/>
          <w:szCs w:val="22"/>
        </w:rPr>
        <w:t>Essential:</w:t>
      </w:r>
    </w:p>
    <w:p w14:paraId="0505AC7D" w14:textId="21559BBE" w:rsidR="00451C37" w:rsidRDefault="00451C37" w:rsidP="00490758">
      <w:pPr>
        <w:pStyle w:val="StyleArial11ptBefore6pt"/>
        <w:numPr>
          <w:ilvl w:val="0"/>
          <w:numId w:val="13"/>
        </w:numPr>
        <w:tabs>
          <w:tab w:val="clear" w:pos="1440"/>
          <w:tab w:val="num" w:pos="536"/>
        </w:tabs>
        <w:spacing w:before="0"/>
        <w:ind w:left="536" w:hanging="284"/>
        <w:jc w:val="both"/>
        <w:rPr>
          <w:rFonts w:cs="Arial"/>
          <w:szCs w:val="22"/>
        </w:rPr>
      </w:pPr>
      <w:r w:rsidRPr="0097244B">
        <w:rPr>
          <w:rFonts w:cs="Arial"/>
          <w:szCs w:val="22"/>
        </w:rPr>
        <w:t>An understanding of quality processes including auditing and continuous improvement plans</w:t>
      </w:r>
    </w:p>
    <w:p w14:paraId="6C44974C" w14:textId="0AB40D8E" w:rsidR="00D75B3B" w:rsidRPr="0097244B" w:rsidRDefault="00D75B3B" w:rsidP="00490758">
      <w:pPr>
        <w:pStyle w:val="StyleArial11ptBefore6pt"/>
        <w:numPr>
          <w:ilvl w:val="0"/>
          <w:numId w:val="13"/>
        </w:numPr>
        <w:tabs>
          <w:tab w:val="clear" w:pos="1440"/>
          <w:tab w:val="num" w:pos="536"/>
        </w:tabs>
        <w:spacing w:before="0"/>
        <w:ind w:left="536" w:hanging="284"/>
        <w:jc w:val="both"/>
        <w:rPr>
          <w:rFonts w:cs="Arial"/>
          <w:szCs w:val="22"/>
        </w:rPr>
      </w:pPr>
      <w:r>
        <w:rPr>
          <w:rFonts w:cs="Arial"/>
          <w:szCs w:val="22"/>
        </w:rPr>
        <w:t>Experience with Accreditation processes</w:t>
      </w:r>
    </w:p>
    <w:p w14:paraId="45B6EABC" w14:textId="77777777" w:rsidR="00451C37" w:rsidRPr="0097244B" w:rsidRDefault="00451C37" w:rsidP="00490758">
      <w:pPr>
        <w:pStyle w:val="StyleArial11ptBefore6pt"/>
        <w:numPr>
          <w:ilvl w:val="0"/>
          <w:numId w:val="13"/>
        </w:numPr>
        <w:tabs>
          <w:tab w:val="clear" w:pos="1440"/>
          <w:tab w:val="num" w:pos="536"/>
        </w:tabs>
        <w:spacing w:before="0"/>
        <w:ind w:left="536" w:hanging="284"/>
        <w:jc w:val="both"/>
        <w:rPr>
          <w:rFonts w:cs="Arial"/>
          <w:szCs w:val="22"/>
        </w:rPr>
      </w:pPr>
      <w:r w:rsidRPr="0097244B">
        <w:rPr>
          <w:rFonts w:cs="Arial"/>
          <w:szCs w:val="22"/>
        </w:rPr>
        <w:t>A strong understanding of the needs of elderly persons and good clinical practice within aged care</w:t>
      </w:r>
    </w:p>
    <w:p w14:paraId="15581866" w14:textId="2564F032" w:rsidR="00451C37" w:rsidRPr="0097244B" w:rsidRDefault="0097244B" w:rsidP="00490758">
      <w:pPr>
        <w:pStyle w:val="StyleArial11ptBefore6pt"/>
        <w:numPr>
          <w:ilvl w:val="0"/>
          <w:numId w:val="13"/>
        </w:numPr>
        <w:tabs>
          <w:tab w:val="clear" w:pos="1440"/>
          <w:tab w:val="num" w:pos="536"/>
        </w:tabs>
        <w:spacing w:before="0"/>
        <w:ind w:left="536" w:hanging="284"/>
        <w:jc w:val="both"/>
        <w:rPr>
          <w:rFonts w:cs="Arial"/>
          <w:szCs w:val="22"/>
        </w:rPr>
      </w:pPr>
      <w:r w:rsidRPr="0097244B">
        <w:rPr>
          <w:rFonts w:cs="Arial"/>
          <w:szCs w:val="22"/>
        </w:rPr>
        <w:t>Self-motivated</w:t>
      </w:r>
      <w:r w:rsidR="00451C37" w:rsidRPr="0097244B">
        <w:rPr>
          <w:rFonts w:cs="Arial"/>
          <w:szCs w:val="22"/>
        </w:rPr>
        <w:t xml:space="preserve"> with high level of communication, organisational and time management skills.</w:t>
      </w:r>
    </w:p>
    <w:p w14:paraId="6FACBC52" w14:textId="77777777" w:rsidR="00451C37" w:rsidRPr="0097244B" w:rsidRDefault="00451C37" w:rsidP="00490758">
      <w:pPr>
        <w:pStyle w:val="StyleArial11ptBefore6pt"/>
        <w:numPr>
          <w:ilvl w:val="0"/>
          <w:numId w:val="13"/>
        </w:numPr>
        <w:tabs>
          <w:tab w:val="clear" w:pos="1440"/>
          <w:tab w:val="num" w:pos="536"/>
        </w:tabs>
        <w:spacing w:before="0"/>
        <w:ind w:left="536" w:hanging="284"/>
        <w:jc w:val="both"/>
        <w:rPr>
          <w:rFonts w:cs="Arial"/>
          <w:szCs w:val="22"/>
        </w:rPr>
      </w:pPr>
      <w:r w:rsidRPr="0097244B">
        <w:rPr>
          <w:rFonts w:cs="Arial"/>
          <w:szCs w:val="22"/>
        </w:rPr>
        <w:t>A working knowledge of the needs of elderly persons residing with a residential care facility</w:t>
      </w:r>
    </w:p>
    <w:p w14:paraId="50C189A1" w14:textId="77777777" w:rsidR="00451C37" w:rsidRPr="0097244B" w:rsidRDefault="00451C37" w:rsidP="00490758">
      <w:pPr>
        <w:pStyle w:val="StyleArial11ptBefore6pt"/>
        <w:numPr>
          <w:ilvl w:val="0"/>
          <w:numId w:val="13"/>
        </w:numPr>
        <w:tabs>
          <w:tab w:val="clear" w:pos="1440"/>
          <w:tab w:val="num" w:pos="536"/>
        </w:tabs>
        <w:spacing w:before="0"/>
        <w:ind w:left="536" w:hanging="284"/>
        <w:jc w:val="both"/>
        <w:rPr>
          <w:rFonts w:cs="Arial"/>
          <w:szCs w:val="22"/>
        </w:rPr>
      </w:pPr>
      <w:r w:rsidRPr="0097244B">
        <w:rPr>
          <w:rFonts w:cs="Arial"/>
          <w:szCs w:val="22"/>
        </w:rPr>
        <w:t>Strong written and verbal communication skills.</w:t>
      </w:r>
    </w:p>
    <w:p w14:paraId="2BC9B86F" w14:textId="602BE30A" w:rsidR="00451C37" w:rsidRPr="0097244B" w:rsidRDefault="00451C37" w:rsidP="00490758">
      <w:pPr>
        <w:pStyle w:val="StyleArial11ptBefore6pt"/>
        <w:numPr>
          <w:ilvl w:val="0"/>
          <w:numId w:val="13"/>
        </w:numPr>
        <w:tabs>
          <w:tab w:val="clear" w:pos="1440"/>
          <w:tab w:val="num" w:pos="536"/>
        </w:tabs>
        <w:spacing w:before="0"/>
        <w:ind w:left="536" w:hanging="284"/>
        <w:jc w:val="both"/>
        <w:rPr>
          <w:rFonts w:cs="Arial"/>
          <w:szCs w:val="22"/>
        </w:rPr>
      </w:pPr>
      <w:r w:rsidRPr="0097244B">
        <w:rPr>
          <w:rFonts w:cs="Arial"/>
          <w:szCs w:val="22"/>
        </w:rPr>
        <w:t xml:space="preserve">Good </w:t>
      </w:r>
      <w:r w:rsidR="00490758" w:rsidRPr="0097244B">
        <w:rPr>
          <w:rFonts w:cs="Arial"/>
          <w:szCs w:val="22"/>
        </w:rPr>
        <w:t>problem-solving</w:t>
      </w:r>
      <w:r w:rsidRPr="0097244B">
        <w:rPr>
          <w:rFonts w:cs="Arial"/>
          <w:szCs w:val="22"/>
        </w:rPr>
        <w:t xml:space="preserve"> skills</w:t>
      </w:r>
    </w:p>
    <w:p w14:paraId="74B55715" w14:textId="65083DFD" w:rsidR="00451C37" w:rsidRPr="0097244B" w:rsidRDefault="00D54085" w:rsidP="00490758">
      <w:pPr>
        <w:pStyle w:val="StyleArial11ptBefore6pt"/>
        <w:numPr>
          <w:ilvl w:val="0"/>
          <w:numId w:val="13"/>
        </w:numPr>
        <w:tabs>
          <w:tab w:val="clear" w:pos="1440"/>
          <w:tab w:val="num" w:pos="536"/>
        </w:tabs>
        <w:spacing w:before="0"/>
        <w:ind w:left="536" w:hanging="284"/>
        <w:jc w:val="both"/>
        <w:rPr>
          <w:rFonts w:cs="Arial"/>
          <w:szCs w:val="22"/>
        </w:rPr>
      </w:pPr>
      <w:r>
        <w:rPr>
          <w:rFonts w:cs="Arial"/>
          <w:szCs w:val="22"/>
        </w:rPr>
        <w:t>Advanced computer software skills and experience including word, excel and resident care systems</w:t>
      </w:r>
    </w:p>
    <w:p w14:paraId="6BDABBE2" w14:textId="77777777" w:rsidR="00451C37" w:rsidRPr="0097244B" w:rsidRDefault="00451C37" w:rsidP="00490758">
      <w:pPr>
        <w:pStyle w:val="StyleArial11ptBefore6pt"/>
        <w:numPr>
          <w:ilvl w:val="0"/>
          <w:numId w:val="13"/>
        </w:numPr>
        <w:tabs>
          <w:tab w:val="clear" w:pos="1440"/>
          <w:tab w:val="num" w:pos="536"/>
        </w:tabs>
        <w:spacing w:before="0"/>
        <w:ind w:left="536" w:hanging="284"/>
        <w:jc w:val="both"/>
        <w:rPr>
          <w:rFonts w:cs="Arial"/>
          <w:szCs w:val="22"/>
        </w:rPr>
      </w:pPr>
      <w:r w:rsidRPr="0097244B">
        <w:rPr>
          <w:rFonts w:cs="Arial"/>
          <w:szCs w:val="22"/>
        </w:rPr>
        <w:t>Satisfactory National Criminal History Record Check prior to commencement of employment</w:t>
      </w:r>
    </w:p>
    <w:p w14:paraId="258C0588" w14:textId="77777777" w:rsidR="00B831CD" w:rsidRDefault="00B831CD" w:rsidP="00490758">
      <w:pPr>
        <w:pStyle w:val="StyleArial11ptBefore6pt"/>
        <w:ind w:left="252"/>
        <w:jc w:val="both"/>
        <w:rPr>
          <w:rFonts w:cs="Arial"/>
          <w:b/>
          <w:szCs w:val="22"/>
        </w:rPr>
      </w:pPr>
    </w:p>
    <w:p w14:paraId="4166C5A9" w14:textId="630DDAB4" w:rsidR="00451C37" w:rsidRPr="0097244B" w:rsidRDefault="00451C37" w:rsidP="00490758">
      <w:pPr>
        <w:pStyle w:val="StyleArial11ptBefore6pt"/>
        <w:ind w:left="252"/>
        <w:jc w:val="both"/>
        <w:rPr>
          <w:rFonts w:cs="Arial"/>
          <w:b/>
          <w:szCs w:val="22"/>
        </w:rPr>
      </w:pPr>
      <w:r w:rsidRPr="0097244B">
        <w:rPr>
          <w:rFonts w:cs="Arial"/>
          <w:b/>
          <w:szCs w:val="22"/>
        </w:rPr>
        <w:t>Desirable:</w:t>
      </w:r>
    </w:p>
    <w:p w14:paraId="6ABCA354" w14:textId="4B604ED4" w:rsidR="00451C37" w:rsidRDefault="00451C37" w:rsidP="00490758">
      <w:pPr>
        <w:pStyle w:val="ListParagraph"/>
        <w:numPr>
          <w:ilvl w:val="0"/>
          <w:numId w:val="32"/>
        </w:numPr>
        <w:spacing w:after="160" w:line="259" w:lineRule="auto"/>
        <w:jc w:val="both"/>
        <w:rPr>
          <w:sz w:val="22"/>
          <w:szCs w:val="22"/>
        </w:rPr>
      </w:pPr>
      <w:r w:rsidRPr="0097244B">
        <w:rPr>
          <w:sz w:val="22"/>
          <w:szCs w:val="22"/>
        </w:rPr>
        <w:t>Demonstrated commitment to ongoing learning</w:t>
      </w:r>
      <w:r w:rsidR="0097244B">
        <w:rPr>
          <w:sz w:val="22"/>
          <w:szCs w:val="22"/>
        </w:rPr>
        <w:t>.</w:t>
      </w:r>
    </w:p>
    <w:p w14:paraId="134C8FC5" w14:textId="6F21141F" w:rsidR="00B831CD" w:rsidRPr="0097244B" w:rsidRDefault="00B831CD" w:rsidP="00490758">
      <w:pPr>
        <w:pStyle w:val="StyleArial11ptBefore6pt"/>
        <w:numPr>
          <w:ilvl w:val="0"/>
          <w:numId w:val="32"/>
        </w:numPr>
        <w:spacing w:before="0"/>
        <w:jc w:val="both"/>
        <w:rPr>
          <w:rFonts w:cs="Arial"/>
          <w:szCs w:val="22"/>
        </w:rPr>
      </w:pPr>
      <w:r w:rsidRPr="0097244B">
        <w:rPr>
          <w:rFonts w:cs="Arial"/>
          <w:szCs w:val="22"/>
        </w:rPr>
        <w:t xml:space="preserve">Current registration with AHPRA as a </w:t>
      </w:r>
      <w:r>
        <w:rPr>
          <w:rFonts w:cs="Arial"/>
          <w:szCs w:val="22"/>
        </w:rPr>
        <w:t>health professional</w:t>
      </w:r>
    </w:p>
    <w:p w14:paraId="48BCEFE9" w14:textId="77777777" w:rsidR="00B831CD" w:rsidRPr="0097244B" w:rsidRDefault="00B831CD" w:rsidP="00490758">
      <w:pPr>
        <w:pStyle w:val="ListParagraph"/>
        <w:spacing w:after="160" w:line="259" w:lineRule="auto"/>
        <w:ind w:left="649"/>
        <w:jc w:val="both"/>
        <w:rPr>
          <w:sz w:val="22"/>
          <w:szCs w:val="22"/>
        </w:rPr>
      </w:pPr>
    </w:p>
    <w:tbl>
      <w:tblPr>
        <w:tblW w:w="1009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5"/>
        <w:gridCol w:w="4242"/>
        <w:gridCol w:w="3978"/>
      </w:tblGrid>
      <w:tr w:rsidR="00B12908" w:rsidRPr="001F0A4D" w14:paraId="4FAE0ABA" w14:textId="77777777" w:rsidTr="00B64BF3">
        <w:trPr>
          <w:trHeight w:val="58"/>
          <w:tblHeader/>
        </w:trPr>
        <w:tc>
          <w:tcPr>
            <w:tcW w:w="1875" w:type="dxa"/>
            <w:shd w:val="clear" w:color="auto" w:fill="E4E4E4"/>
            <w:tcMar>
              <w:top w:w="29" w:type="dxa"/>
              <w:bottom w:w="29" w:type="dxa"/>
            </w:tcMar>
          </w:tcPr>
          <w:p w14:paraId="3E4E5440" w14:textId="77777777" w:rsidR="00B12908" w:rsidRPr="001F0A4D" w:rsidRDefault="00B12908" w:rsidP="00490758">
            <w:pPr>
              <w:spacing w:before="60" w:after="60"/>
              <w:ind w:left="144"/>
              <w:jc w:val="both"/>
              <w:rPr>
                <w:b/>
                <w:sz w:val="20"/>
                <w:szCs w:val="20"/>
              </w:rPr>
            </w:pPr>
            <w:r w:rsidRPr="001F0A4D">
              <w:rPr>
                <w:b/>
                <w:sz w:val="20"/>
                <w:szCs w:val="20"/>
              </w:rPr>
              <w:t>Key Result Areas</w:t>
            </w:r>
          </w:p>
        </w:tc>
        <w:tc>
          <w:tcPr>
            <w:tcW w:w="4242" w:type="dxa"/>
            <w:shd w:val="clear" w:color="auto" w:fill="E4E4E4"/>
            <w:tcMar>
              <w:top w:w="29" w:type="dxa"/>
              <w:bottom w:w="29" w:type="dxa"/>
            </w:tcMar>
          </w:tcPr>
          <w:p w14:paraId="5E02F11E" w14:textId="77777777" w:rsidR="00B12908" w:rsidRPr="001F0A4D" w:rsidRDefault="00B12908" w:rsidP="00490758">
            <w:pPr>
              <w:spacing w:before="60" w:after="60"/>
              <w:ind w:left="144"/>
              <w:jc w:val="both"/>
              <w:rPr>
                <w:b/>
                <w:sz w:val="20"/>
                <w:szCs w:val="20"/>
              </w:rPr>
            </w:pPr>
            <w:r w:rsidRPr="001F0A4D">
              <w:rPr>
                <w:b/>
                <w:sz w:val="20"/>
                <w:szCs w:val="20"/>
              </w:rPr>
              <w:t>Key Activities</w:t>
            </w:r>
          </w:p>
        </w:tc>
        <w:tc>
          <w:tcPr>
            <w:tcW w:w="3978" w:type="dxa"/>
            <w:shd w:val="clear" w:color="auto" w:fill="E4E4E4"/>
            <w:tcMar>
              <w:top w:w="29" w:type="dxa"/>
              <w:bottom w:w="29" w:type="dxa"/>
            </w:tcMar>
          </w:tcPr>
          <w:p w14:paraId="31E8EBE2" w14:textId="77777777" w:rsidR="00B12908" w:rsidRPr="001F0A4D" w:rsidRDefault="00B12908" w:rsidP="00490758">
            <w:pPr>
              <w:spacing w:before="60" w:after="60"/>
              <w:ind w:left="144"/>
              <w:jc w:val="both"/>
              <w:rPr>
                <w:b/>
                <w:sz w:val="20"/>
                <w:szCs w:val="20"/>
              </w:rPr>
            </w:pPr>
            <w:r w:rsidRPr="001F0A4D">
              <w:rPr>
                <w:b/>
                <w:sz w:val="20"/>
                <w:szCs w:val="20"/>
              </w:rPr>
              <w:t>Standard Measures</w:t>
            </w:r>
          </w:p>
        </w:tc>
      </w:tr>
      <w:tr w:rsidR="00451C37" w:rsidRPr="001F0A4D" w14:paraId="6EE6DF4E" w14:textId="77777777" w:rsidTr="00B64BF3">
        <w:trPr>
          <w:trHeight w:val="1103"/>
        </w:trPr>
        <w:tc>
          <w:tcPr>
            <w:tcW w:w="1875" w:type="dxa"/>
            <w:tcMar>
              <w:top w:w="29" w:type="dxa"/>
              <w:bottom w:w="29" w:type="dxa"/>
            </w:tcMar>
          </w:tcPr>
          <w:p w14:paraId="62DE624D" w14:textId="13563D13" w:rsidR="00451C37" w:rsidRPr="0097244B" w:rsidRDefault="00451C37" w:rsidP="00490758">
            <w:pPr>
              <w:ind w:left="144"/>
              <w:jc w:val="both"/>
              <w:rPr>
                <w:b/>
              </w:rPr>
            </w:pPr>
            <w:r w:rsidRPr="0097244B">
              <w:rPr>
                <w:b/>
              </w:rPr>
              <w:t>Demonstrates and upholds the mission</w:t>
            </w:r>
            <w:r w:rsidR="00FD42DF">
              <w:rPr>
                <w:b/>
              </w:rPr>
              <w:t xml:space="preserve"> </w:t>
            </w:r>
            <w:r w:rsidR="00490758">
              <w:rPr>
                <w:b/>
              </w:rPr>
              <w:t xml:space="preserve">and </w:t>
            </w:r>
            <w:r w:rsidR="00490758" w:rsidRPr="0097244B">
              <w:rPr>
                <w:b/>
              </w:rPr>
              <w:t>values</w:t>
            </w:r>
            <w:r w:rsidR="00FD42DF">
              <w:rPr>
                <w:b/>
              </w:rPr>
              <w:t xml:space="preserve"> of Lyrebird Village</w:t>
            </w:r>
          </w:p>
        </w:tc>
        <w:tc>
          <w:tcPr>
            <w:tcW w:w="4242" w:type="dxa"/>
            <w:tcMar>
              <w:top w:w="29" w:type="dxa"/>
              <w:left w:w="101" w:type="dxa"/>
              <w:bottom w:w="29" w:type="dxa"/>
              <w:right w:w="101" w:type="dxa"/>
            </w:tcMar>
          </w:tcPr>
          <w:p w14:paraId="086E10EC" w14:textId="18CFC734" w:rsidR="00451C37" w:rsidRPr="0097244B" w:rsidRDefault="00451C37" w:rsidP="00490758">
            <w:pPr>
              <w:pStyle w:val="TableParagraph"/>
              <w:numPr>
                <w:ilvl w:val="0"/>
                <w:numId w:val="29"/>
              </w:numPr>
              <w:tabs>
                <w:tab w:val="left" w:pos="503"/>
                <w:tab w:val="left" w:pos="504"/>
              </w:tabs>
              <w:spacing w:after="60"/>
              <w:ind w:left="288" w:hanging="288"/>
              <w:jc w:val="both"/>
            </w:pPr>
            <w:r w:rsidRPr="0097244B">
              <w:t xml:space="preserve">Ensure that the values of </w:t>
            </w:r>
            <w:r w:rsidR="0097244B">
              <w:t xml:space="preserve">Lyrebird Village </w:t>
            </w:r>
            <w:r w:rsidRPr="0097244B">
              <w:t xml:space="preserve">are incorporated into your daily practices in relation to all your activities.  </w:t>
            </w:r>
          </w:p>
        </w:tc>
        <w:tc>
          <w:tcPr>
            <w:tcW w:w="3978" w:type="dxa"/>
            <w:tcMar>
              <w:top w:w="29" w:type="dxa"/>
              <w:left w:w="101" w:type="dxa"/>
              <w:bottom w:w="29" w:type="dxa"/>
              <w:right w:w="101" w:type="dxa"/>
            </w:tcMar>
          </w:tcPr>
          <w:p w14:paraId="243BEF21" w14:textId="77777777" w:rsidR="00451C37" w:rsidRPr="0097244B" w:rsidRDefault="00451C37" w:rsidP="00490758">
            <w:pPr>
              <w:numPr>
                <w:ilvl w:val="0"/>
                <w:numId w:val="29"/>
              </w:numPr>
              <w:spacing w:after="60"/>
              <w:ind w:left="288" w:hanging="288"/>
              <w:jc w:val="both"/>
            </w:pPr>
            <w:r w:rsidRPr="0097244B">
              <w:t>That you enrich the lives of the people in your care</w:t>
            </w:r>
          </w:p>
          <w:p w14:paraId="2A518774" w14:textId="77777777" w:rsidR="00451C37" w:rsidRPr="0097244B" w:rsidRDefault="00451C37" w:rsidP="00490758">
            <w:pPr>
              <w:numPr>
                <w:ilvl w:val="0"/>
                <w:numId w:val="29"/>
              </w:numPr>
              <w:spacing w:after="60"/>
              <w:ind w:left="288" w:hanging="288"/>
              <w:jc w:val="both"/>
            </w:pPr>
            <w:r w:rsidRPr="0097244B">
              <w:t>That you treat all with respect, dignity and understanding and that every consumer is offered choice and is encouraged to exercise their independence.</w:t>
            </w:r>
          </w:p>
          <w:p w14:paraId="14C6250A" w14:textId="77777777" w:rsidR="00451C37" w:rsidRPr="0097244B" w:rsidRDefault="00451C37" w:rsidP="00490758">
            <w:pPr>
              <w:numPr>
                <w:ilvl w:val="0"/>
                <w:numId w:val="29"/>
              </w:numPr>
              <w:spacing w:after="60"/>
              <w:ind w:left="288" w:hanging="288"/>
              <w:jc w:val="both"/>
            </w:pPr>
            <w:r w:rsidRPr="0097244B">
              <w:t>That you treat all (including staff) with integrity and openness and are responsive to the needs of all who use, visit or work in our programs</w:t>
            </w:r>
          </w:p>
          <w:p w14:paraId="1087B771" w14:textId="77777777" w:rsidR="00451C37" w:rsidRPr="0097244B" w:rsidRDefault="00451C37" w:rsidP="00490758">
            <w:pPr>
              <w:numPr>
                <w:ilvl w:val="0"/>
                <w:numId w:val="29"/>
              </w:numPr>
              <w:spacing w:after="60"/>
              <w:ind w:left="288" w:hanging="288"/>
              <w:jc w:val="both"/>
            </w:pPr>
            <w:r w:rsidRPr="0097244B">
              <w:lastRenderedPageBreak/>
              <w:t>That you value the environment in which you work and use resources effectively and efficiently.</w:t>
            </w:r>
          </w:p>
          <w:p w14:paraId="4195367A" w14:textId="77777777" w:rsidR="00451C37" w:rsidRPr="0097244B" w:rsidRDefault="00451C37" w:rsidP="00490758">
            <w:pPr>
              <w:numPr>
                <w:ilvl w:val="0"/>
                <w:numId w:val="29"/>
              </w:numPr>
              <w:spacing w:after="60"/>
              <w:ind w:left="288" w:hanging="288"/>
              <w:jc w:val="both"/>
            </w:pPr>
            <w:r w:rsidRPr="0097244B">
              <w:t xml:space="preserve">Delivery of best practice quality care  </w:t>
            </w:r>
          </w:p>
          <w:p w14:paraId="018BE543" w14:textId="1457CAA7" w:rsidR="00451C37" w:rsidRPr="0097244B" w:rsidRDefault="00451C37" w:rsidP="00490758">
            <w:pPr>
              <w:pStyle w:val="TableParagraph"/>
              <w:numPr>
                <w:ilvl w:val="0"/>
                <w:numId w:val="29"/>
              </w:numPr>
              <w:tabs>
                <w:tab w:val="left" w:pos="504"/>
                <w:tab w:val="left" w:pos="505"/>
              </w:tabs>
              <w:spacing w:after="60"/>
              <w:ind w:left="288" w:hanging="288"/>
              <w:jc w:val="both"/>
            </w:pPr>
            <w:r w:rsidRPr="0097244B">
              <w:t>Resources are utilised effectively and efficiently</w:t>
            </w:r>
          </w:p>
        </w:tc>
      </w:tr>
      <w:tr w:rsidR="00451C37" w:rsidRPr="001F0A4D" w14:paraId="522A1C27" w14:textId="77777777" w:rsidTr="00B64BF3">
        <w:trPr>
          <w:trHeight w:val="2138"/>
        </w:trPr>
        <w:tc>
          <w:tcPr>
            <w:tcW w:w="1875" w:type="dxa"/>
            <w:tcMar>
              <w:top w:w="29" w:type="dxa"/>
              <w:bottom w:w="29" w:type="dxa"/>
            </w:tcMar>
          </w:tcPr>
          <w:p w14:paraId="07062477" w14:textId="77777777" w:rsidR="00451C37" w:rsidRPr="0097244B" w:rsidRDefault="00451C37" w:rsidP="00490758">
            <w:pPr>
              <w:ind w:left="144"/>
              <w:jc w:val="both"/>
              <w:rPr>
                <w:b/>
                <w:lang w:val="en-US"/>
              </w:rPr>
            </w:pPr>
            <w:r w:rsidRPr="0097244B">
              <w:rPr>
                <w:b/>
                <w:lang w:val="en-US"/>
              </w:rPr>
              <w:lastRenderedPageBreak/>
              <w:t>Actively work with staff in the development, delivery and evaluations of CQI plans and audits</w:t>
            </w:r>
          </w:p>
          <w:p w14:paraId="2A11945F" w14:textId="6740169C" w:rsidR="00451C37" w:rsidRPr="0097244B" w:rsidRDefault="00451C37" w:rsidP="00490758">
            <w:pPr>
              <w:ind w:left="144"/>
              <w:jc w:val="both"/>
              <w:rPr>
                <w:b/>
              </w:rPr>
            </w:pPr>
          </w:p>
        </w:tc>
        <w:tc>
          <w:tcPr>
            <w:tcW w:w="4242" w:type="dxa"/>
            <w:tcMar>
              <w:top w:w="29" w:type="dxa"/>
              <w:left w:w="101" w:type="dxa"/>
              <w:bottom w:w="29" w:type="dxa"/>
              <w:right w:w="101" w:type="dxa"/>
            </w:tcMar>
          </w:tcPr>
          <w:p w14:paraId="11B19AC3" w14:textId="77777777" w:rsidR="00451C37" w:rsidRPr="0097244B" w:rsidRDefault="00451C37" w:rsidP="00490758">
            <w:pPr>
              <w:widowControl w:val="0"/>
              <w:numPr>
                <w:ilvl w:val="0"/>
                <w:numId w:val="29"/>
              </w:numPr>
              <w:spacing w:after="60"/>
              <w:ind w:left="288" w:right="96" w:hanging="288"/>
              <w:jc w:val="both"/>
            </w:pPr>
            <w:r w:rsidRPr="0097244B">
              <w:t>Assist Care Managers in the development and monitoring of their CQI plan;</w:t>
            </w:r>
          </w:p>
          <w:p w14:paraId="658AE0C9" w14:textId="77777777" w:rsidR="00451C37" w:rsidRPr="0097244B" w:rsidRDefault="00451C37" w:rsidP="00490758">
            <w:pPr>
              <w:widowControl w:val="0"/>
              <w:numPr>
                <w:ilvl w:val="0"/>
                <w:numId w:val="29"/>
              </w:numPr>
              <w:spacing w:after="60"/>
              <w:ind w:left="288" w:right="96" w:hanging="288"/>
              <w:jc w:val="both"/>
            </w:pPr>
            <w:r w:rsidRPr="0097244B">
              <w:t>Conduct quality audits and prepare outcome reports</w:t>
            </w:r>
          </w:p>
          <w:p w14:paraId="1BDE76D5" w14:textId="77777777" w:rsidR="00451C37" w:rsidRPr="0097244B" w:rsidRDefault="00451C37" w:rsidP="00490758">
            <w:pPr>
              <w:widowControl w:val="0"/>
              <w:numPr>
                <w:ilvl w:val="0"/>
                <w:numId w:val="29"/>
              </w:numPr>
              <w:spacing w:after="60"/>
              <w:ind w:left="288" w:right="96" w:hanging="288"/>
              <w:jc w:val="both"/>
            </w:pPr>
            <w:r w:rsidRPr="0097244B">
              <w:t>Analyse audit results and provide recommendations to senior management</w:t>
            </w:r>
          </w:p>
          <w:p w14:paraId="40818DDD" w14:textId="77777777" w:rsidR="00451C37" w:rsidRPr="0097244B" w:rsidRDefault="00451C37" w:rsidP="00490758">
            <w:pPr>
              <w:widowControl w:val="0"/>
              <w:numPr>
                <w:ilvl w:val="0"/>
                <w:numId w:val="29"/>
              </w:numPr>
              <w:spacing w:after="60"/>
              <w:ind w:left="288" w:right="96" w:hanging="288"/>
              <w:jc w:val="both"/>
            </w:pPr>
            <w:r w:rsidRPr="0097244B">
              <w:t>Enter quality data</w:t>
            </w:r>
          </w:p>
          <w:p w14:paraId="452C31E0" w14:textId="77777777" w:rsidR="00451C37" w:rsidRPr="0097244B" w:rsidRDefault="00451C37" w:rsidP="00490758">
            <w:pPr>
              <w:widowControl w:val="0"/>
              <w:numPr>
                <w:ilvl w:val="0"/>
                <w:numId w:val="29"/>
              </w:numPr>
              <w:spacing w:after="60"/>
              <w:ind w:left="288" w:right="96" w:hanging="288"/>
              <w:jc w:val="both"/>
            </w:pPr>
            <w:r w:rsidRPr="0097244B">
              <w:t>Analyse records to identify issues and risks</w:t>
            </w:r>
          </w:p>
          <w:p w14:paraId="3E9A30E1" w14:textId="4B822901" w:rsidR="00451C37" w:rsidRPr="0097244B" w:rsidRDefault="00451C37" w:rsidP="00490758">
            <w:pPr>
              <w:pStyle w:val="TableParagraph"/>
              <w:numPr>
                <w:ilvl w:val="0"/>
                <w:numId w:val="29"/>
              </w:numPr>
              <w:tabs>
                <w:tab w:val="left" w:pos="503"/>
                <w:tab w:val="left" w:pos="504"/>
              </w:tabs>
              <w:spacing w:after="60"/>
              <w:ind w:left="288" w:hanging="288"/>
              <w:jc w:val="both"/>
            </w:pPr>
            <w:r w:rsidRPr="0097244B">
              <w:t>Provide a lead role during all accreditation visits</w:t>
            </w:r>
          </w:p>
        </w:tc>
        <w:tc>
          <w:tcPr>
            <w:tcW w:w="3978" w:type="dxa"/>
            <w:tcMar>
              <w:top w:w="29" w:type="dxa"/>
              <w:left w:w="101" w:type="dxa"/>
              <w:bottom w:w="29" w:type="dxa"/>
              <w:right w:w="101" w:type="dxa"/>
            </w:tcMar>
          </w:tcPr>
          <w:p w14:paraId="5B6BE1E7" w14:textId="77777777" w:rsidR="00451C37" w:rsidRPr="0097244B" w:rsidRDefault="00451C37" w:rsidP="00490758">
            <w:pPr>
              <w:numPr>
                <w:ilvl w:val="0"/>
                <w:numId w:val="29"/>
              </w:numPr>
              <w:spacing w:after="60"/>
              <w:ind w:left="288" w:hanging="288"/>
              <w:jc w:val="both"/>
            </w:pPr>
            <w:r w:rsidRPr="0097244B">
              <w:t>All services have current CQI plans</w:t>
            </w:r>
          </w:p>
          <w:p w14:paraId="54C65340" w14:textId="77777777" w:rsidR="00451C37" w:rsidRPr="0097244B" w:rsidRDefault="00451C37" w:rsidP="00490758">
            <w:pPr>
              <w:numPr>
                <w:ilvl w:val="0"/>
                <w:numId w:val="29"/>
              </w:numPr>
              <w:spacing w:after="60"/>
              <w:ind w:left="288" w:hanging="288"/>
              <w:jc w:val="both"/>
            </w:pPr>
            <w:r w:rsidRPr="0097244B">
              <w:t>All audits are completed as per audit schedule</w:t>
            </w:r>
          </w:p>
          <w:p w14:paraId="5774B383" w14:textId="77777777" w:rsidR="00451C37" w:rsidRPr="0097244B" w:rsidRDefault="00451C37" w:rsidP="00490758">
            <w:pPr>
              <w:numPr>
                <w:ilvl w:val="0"/>
                <w:numId w:val="29"/>
              </w:numPr>
              <w:spacing w:after="60"/>
              <w:ind w:left="288" w:hanging="288"/>
              <w:jc w:val="both"/>
            </w:pPr>
            <w:r w:rsidRPr="0097244B">
              <w:t>All audits have a completed briefing paper which identifies issues and risks</w:t>
            </w:r>
          </w:p>
          <w:p w14:paraId="33178CB2" w14:textId="77777777" w:rsidR="00451C37" w:rsidRPr="0097244B" w:rsidRDefault="00451C37" w:rsidP="00490758">
            <w:pPr>
              <w:numPr>
                <w:ilvl w:val="0"/>
                <w:numId w:val="29"/>
              </w:numPr>
              <w:spacing w:after="60"/>
              <w:ind w:left="288" w:hanging="288"/>
              <w:jc w:val="both"/>
            </w:pPr>
            <w:r w:rsidRPr="0097244B">
              <w:t>All issues identified within audits are included in CQI plans</w:t>
            </w:r>
          </w:p>
          <w:p w14:paraId="3D71CF4A" w14:textId="7264DFAD" w:rsidR="00451C37" w:rsidRPr="0097244B" w:rsidRDefault="00451C37" w:rsidP="00490758">
            <w:pPr>
              <w:pStyle w:val="TableParagraph"/>
              <w:tabs>
                <w:tab w:val="left" w:pos="504"/>
                <w:tab w:val="left" w:pos="505"/>
              </w:tabs>
              <w:spacing w:after="60"/>
              <w:ind w:left="0"/>
              <w:jc w:val="both"/>
            </w:pPr>
          </w:p>
        </w:tc>
      </w:tr>
      <w:tr w:rsidR="00451C37" w:rsidRPr="001F0A4D" w14:paraId="5AE405B6" w14:textId="77777777" w:rsidTr="00B64BF3">
        <w:trPr>
          <w:trHeight w:val="58"/>
        </w:trPr>
        <w:tc>
          <w:tcPr>
            <w:tcW w:w="1875" w:type="dxa"/>
            <w:tcMar>
              <w:top w:w="29" w:type="dxa"/>
              <w:bottom w:w="29" w:type="dxa"/>
            </w:tcMar>
          </w:tcPr>
          <w:p w14:paraId="3486EEF1" w14:textId="2CD34E0E" w:rsidR="00451C37" w:rsidRPr="0097244B" w:rsidRDefault="00451C37" w:rsidP="00490758">
            <w:pPr>
              <w:ind w:left="144"/>
              <w:jc w:val="both"/>
              <w:rPr>
                <w:b/>
              </w:rPr>
            </w:pPr>
            <w:r w:rsidRPr="0097244B">
              <w:rPr>
                <w:b/>
              </w:rPr>
              <w:t>Promotes and implements individualised, resident focused care that reflects the persons values and beliefs</w:t>
            </w:r>
          </w:p>
        </w:tc>
        <w:tc>
          <w:tcPr>
            <w:tcW w:w="4242" w:type="dxa"/>
            <w:tcMar>
              <w:top w:w="29" w:type="dxa"/>
              <w:left w:w="101" w:type="dxa"/>
              <w:bottom w:w="29" w:type="dxa"/>
              <w:right w:w="101" w:type="dxa"/>
            </w:tcMar>
          </w:tcPr>
          <w:p w14:paraId="41664B06" w14:textId="77777777" w:rsidR="00451C37" w:rsidRPr="0097244B" w:rsidRDefault="00451C37" w:rsidP="00490758">
            <w:pPr>
              <w:widowControl w:val="0"/>
              <w:numPr>
                <w:ilvl w:val="0"/>
                <w:numId w:val="29"/>
              </w:numPr>
              <w:spacing w:after="60"/>
              <w:ind w:left="288" w:right="96" w:hanging="288"/>
              <w:jc w:val="both"/>
            </w:pPr>
            <w:r w:rsidRPr="0097244B">
              <w:t>Promotes a resident focused approach in all activities and behaviours.</w:t>
            </w:r>
          </w:p>
          <w:p w14:paraId="0C58FA27" w14:textId="77777777" w:rsidR="00451C37" w:rsidRPr="0097244B" w:rsidRDefault="00451C37" w:rsidP="00490758">
            <w:pPr>
              <w:widowControl w:val="0"/>
              <w:numPr>
                <w:ilvl w:val="0"/>
                <w:numId w:val="29"/>
              </w:numPr>
              <w:spacing w:after="60"/>
              <w:ind w:left="288" w:right="96" w:hanging="288"/>
              <w:jc w:val="both"/>
            </w:pPr>
            <w:r w:rsidRPr="0097244B">
              <w:t>Involves the resident in their care.</w:t>
            </w:r>
          </w:p>
          <w:p w14:paraId="4C815CE5" w14:textId="77777777" w:rsidR="00451C37" w:rsidRPr="0097244B" w:rsidRDefault="00451C37" w:rsidP="00490758">
            <w:pPr>
              <w:widowControl w:val="0"/>
              <w:numPr>
                <w:ilvl w:val="0"/>
                <w:numId w:val="29"/>
              </w:numPr>
              <w:spacing w:after="60"/>
              <w:ind w:left="288" w:right="96" w:hanging="288"/>
              <w:jc w:val="both"/>
            </w:pPr>
            <w:r w:rsidRPr="0097244B">
              <w:t>See the resident as a person.</w:t>
            </w:r>
          </w:p>
          <w:p w14:paraId="19D595E9" w14:textId="77777777" w:rsidR="00451C37" w:rsidRPr="0097244B" w:rsidRDefault="00451C37" w:rsidP="00490758">
            <w:pPr>
              <w:widowControl w:val="0"/>
              <w:numPr>
                <w:ilvl w:val="0"/>
                <w:numId w:val="29"/>
              </w:numPr>
              <w:spacing w:after="60"/>
              <w:ind w:left="288" w:right="96" w:hanging="288"/>
              <w:jc w:val="both"/>
            </w:pPr>
            <w:r w:rsidRPr="0097244B">
              <w:t>Treat the resident as an individual.</w:t>
            </w:r>
          </w:p>
          <w:p w14:paraId="31E4C185" w14:textId="77777777" w:rsidR="00451C37" w:rsidRPr="0097244B" w:rsidRDefault="00451C37" w:rsidP="00490758">
            <w:pPr>
              <w:widowControl w:val="0"/>
              <w:numPr>
                <w:ilvl w:val="0"/>
                <w:numId w:val="29"/>
              </w:numPr>
              <w:spacing w:after="60"/>
              <w:ind w:left="288" w:right="96" w:hanging="288"/>
              <w:jc w:val="both"/>
            </w:pPr>
            <w:r w:rsidRPr="0097244B">
              <w:t>Includes resident’s beliefs and values in care plan.</w:t>
            </w:r>
          </w:p>
          <w:p w14:paraId="2FE0D5CC" w14:textId="77777777" w:rsidR="00451C37" w:rsidRPr="0097244B" w:rsidRDefault="00451C37" w:rsidP="00490758">
            <w:pPr>
              <w:widowControl w:val="0"/>
              <w:numPr>
                <w:ilvl w:val="0"/>
                <w:numId w:val="29"/>
              </w:numPr>
              <w:spacing w:after="60"/>
              <w:ind w:left="288" w:right="96" w:hanging="288"/>
              <w:jc w:val="both"/>
            </w:pPr>
            <w:r w:rsidRPr="0097244B">
              <w:t>Activities are resident focused based on input from residents.</w:t>
            </w:r>
          </w:p>
          <w:p w14:paraId="2D47D1BC" w14:textId="5F76BBB7" w:rsidR="00451C37" w:rsidRPr="0097244B" w:rsidRDefault="00451C37" w:rsidP="00490758">
            <w:pPr>
              <w:pStyle w:val="TableParagraph"/>
              <w:numPr>
                <w:ilvl w:val="0"/>
                <w:numId w:val="29"/>
              </w:numPr>
              <w:tabs>
                <w:tab w:val="left" w:pos="503"/>
                <w:tab w:val="left" w:pos="504"/>
              </w:tabs>
              <w:spacing w:after="60"/>
              <w:ind w:left="288" w:hanging="288"/>
              <w:jc w:val="both"/>
            </w:pPr>
            <w:r w:rsidRPr="0097244B">
              <w:t>Structures in place to ensure resident confidentiality are maintained at all times.</w:t>
            </w:r>
          </w:p>
        </w:tc>
        <w:tc>
          <w:tcPr>
            <w:tcW w:w="3978" w:type="dxa"/>
            <w:tcMar>
              <w:top w:w="29" w:type="dxa"/>
              <w:left w:w="101" w:type="dxa"/>
              <w:bottom w:w="29" w:type="dxa"/>
              <w:right w:w="101" w:type="dxa"/>
            </w:tcMar>
          </w:tcPr>
          <w:p w14:paraId="690C35B1" w14:textId="590F41D1" w:rsidR="00451C37" w:rsidRPr="0097244B" w:rsidRDefault="00451C37" w:rsidP="00490758">
            <w:pPr>
              <w:numPr>
                <w:ilvl w:val="0"/>
                <w:numId w:val="29"/>
              </w:numPr>
              <w:spacing w:after="60"/>
              <w:ind w:left="288" w:hanging="288"/>
              <w:jc w:val="both"/>
            </w:pPr>
            <w:r w:rsidRPr="0097244B">
              <w:t xml:space="preserve">All documents utilise a language that adheres to the values of </w:t>
            </w:r>
            <w:r w:rsidR="00FD42DF">
              <w:t>Lyrebird Village</w:t>
            </w:r>
          </w:p>
          <w:p w14:paraId="11007DBA" w14:textId="6812EE03" w:rsidR="00D413C8" w:rsidRDefault="00451C37" w:rsidP="00490758">
            <w:pPr>
              <w:numPr>
                <w:ilvl w:val="0"/>
                <w:numId w:val="29"/>
              </w:numPr>
              <w:spacing w:after="60"/>
              <w:ind w:left="288" w:hanging="288"/>
              <w:jc w:val="both"/>
            </w:pPr>
            <w:r w:rsidRPr="0097244B">
              <w:t>Communication reflects respect and a non-paternalistic manner.</w:t>
            </w:r>
          </w:p>
          <w:p w14:paraId="62F366FE" w14:textId="77777777" w:rsidR="00D413C8" w:rsidRPr="00D413C8" w:rsidRDefault="00D413C8" w:rsidP="00490758">
            <w:pPr>
              <w:jc w:val="both"/>
            </w:pPr>
          </w:p>
          <w:p w14:paraId="0B758287" w14:textId="77777777" w:rsidR="00D413C8" w:rsidRPr="00D413C8" w:rsidRDefault="00D413C8" w:rsidP="00490758">
            <w:pPr>
              <w:jc w:val="both"/>
            </w:pPr>
          </w:p>
          <w:p w14:paraId="15C27DD9" w14:textId="77777777" w:rsidR="00D413C8" w:rsidRPr="00D413C8" w:rsidRDefault="00D413C8" w:rsidP="00490758">
            <w:pPr>
              <w:jc w:val="both"/>
            </w:pPr>
          </w:p>
          <w:p w14:paraId="20A4FBEF" w14:textId="77777777" w:rsidR="00D413C8" w:rsidRPr="00D413C8" w:rsidRDefault="00D413C8" w:rsidP="00490758">
            <w:pPr>
              <w:jc w:val="both"/>
            </w:pPr>
          </w:p>
          <w:p w14:paraId="3941C8ED" w14:textId="6162A6C7" w:rsidR="00451C37" w:rsidRPr="00D413C8" w:rsidRDefault="00451C37" w:rsidP="00490758">
            <w:pPr>
              <w:jc w:val="both"/>
            </w:pPr>
          </w:p>
        </w:tc>
      </w:tr>
      <w:tr w:rsidR="00451C37" w:rsidRPr="001F0A4D" w14:paraId="3E171265" w14:textId="77777777" w:rsidTr="00B64BF3">
        <w:trPr>
          <w:trHeight w:val="2827"/>
        </w:trPr>
        <w:tc>
          <w:tcPr>
            <w:tcW w:w="1875" w:type="dxa"/>
            <w:tcMar>
              <w:top w:w="29" w:type="dxa"/>
              <w:bottom w:w="29" w:type="dxa"/>
            </w:tcMar>
          </w:tcPr>
          <w:p w14:paraId="5D5605B5" w14:textId="77777777" w:rsidR="00451C37" w:rsidRPr="0097244B" w:rsidRDefault="00451C37" w:rsidP="00490758">
            <w:pPr>
              <w:ind w:left="144"/>
              <w:jc w:val="both"/>
              <w:rPr>
                <w:b/>
              </w:rPr>
            </w:pPr>
            <w:r w:rsidRPr="0097244B">
              <w:rPr>
                <w:b/>
              </w:rPr>
              <w:t>Be an effective team member</w:t>
            </w:r>
          </w:p>
          <w:p w14:paraId="4825E737" w14:textId="77777777" w:rsidR="00451C37" w:rsidRPr="0097244B" w:rsidRDefault="00451C37" w:rsidP="00490758">
            <w:pPr>
              <w:ind w:left="144"/>
              <w:jc w:val="both"/>
              <w:rPr>
                <w:b/>
                <w:lang w:val="en-US"/>
              </w:rPr>
            </w:pPr>
          </w:p>
          <w:p w14:paraId="7124097C" w14:textId="77777777" w:rsidR="00451C37" w:rsidRPr="0097244B" w:rsidRDefault="00451C37" w:rsidP="00490758">
            <w:pPr>
              <w:ind w:left="144"/>
              <w:jc w:val="both"/>
              <w:rPr>
                <w:b/>
                <w:lang w:val="en-US"/>
              </w:rPr>
            </w:pPr>
          </w:p>
          <w:p w14:paraId="0E8CD874" w14:textId="77777777" w:rsidR="00451C37" w:rsidRPr="0097244B" w:rsidRDefault="00451C37" w:rsidP="00490758">
            <w:pPr>
              <w:ind w:left="144"/>
              <w:jc w:val="both"/>
              <w:rPr>
                <w:b/>
                <w:lang w:val="en-US"/>
              </w:rPr>
            </w:pPr>
          </w:p>
          <w:p w14:paraId="5E59AA31" w14:textId="5A4B4DED" w:rsidR="00451C37" w:rsidRPr="0097244B" w:rsidRDefault="00451C37" w:rsidP="00490758">
            <w:pPr>
              <w:ind w:left="144"/>
              <w:jc w:val="both"/>
              <w:rPr>
                <w:b/>
              </w:rPr>
            </w:pPr>
          </w:p>
        </w:tc>
        <w:tc>
          <w:tcPr>
            <w:tcW w:w="4242" w:type="dxa"/>
            <w:tcMar>
              <w:top w:w="29" w:type="dxa"/>
              <w:left w:w="101" w:type="dxa"/>
              <w:bottom w:w="29" w:type="dxa"/>
              <w:right w:w="101" w:type="dxa"/>
            </w:tcMar>
          </w:tcPr>
          <w:p w14:paraId="4C589E1A" w14:textId="77777777" w:rsidR="00451C37" w:rsidRPr="0097244B" w:rsidRDefault="00451C37" w:rsidP="00490758">
            <w:pPr>
              <w:pStyle w:val="ListParagraph"/>
              <w:widowControl w:val="0"/>
              <w:numPr>
                <w:ilvl w:val="0"/>
                <w:numId w:val="30"/>
              </w:numPr>
              <w:spacing w:after="60"/>
              <w:ind w:left="288" w:right="101" w:hanging="288"/>
              <w:contextualSpacing w:val="0"/>
              <w:jc w:val="both"/>
              <w:rPr>
                <w:rFonts w:cs="Arial"/>
                <w:sz w:val="22"/>
                <w:szCs w:val="22"/>
              </w:rPr>
            </w:pPr>
            <w:r w:rsidRPr="0097244B">
              <w:rPr>
                <w:rFonts w:cs="Arial"/>
                <w:sz w:val="22"/>
                <w:szCs w:val="22"/>
              </w:rPr>
              <w:t>Assists and supports staff in a manner that is empowering.</w:t>
            </w:r>
          </w:p>
          <w:p w14:paraId="7EB61B9D" w14:textId="77777777" w:rsidR="00451C37" w:rsidRPr="0097244B" w:rsidRDefault="00451C37" w:rsidP="00490758">
            <w:pPr>
              <w:pStyle w:val="ListParagraph"/>
              <w:widowControl w:val="0"/>
              <w:numPr>
                <w:ilvl w:val="0"/>
                <w:numId w:val="30"/>
              </w:numPr>
              <w:spacing w:after="60"/>
              <w:ind w:left="288" w:right="101" w:hanging="288"/>
              <w:contextualSpacing w:val="0"/>
              <w:jc w:val="both"/>
              <w:rPr>
                <w:rFonts w:cs="Arial"/>
                <w:sz w:val="22"/>
                <w:szCs w:val="22"/>
              </w:rPr>
            </w:pPr>
            <w:r w:rsidRPr="0097244B">
              <w:rPr>
                <w:rFonts w:cs="Arial"/>
                <w:sz w:val="22"/>
                <w:szCs w:val="22"/>
              </w:rPr>
              <w:t>Develops and maintains relationships with key stakeholders</w:t>
            </w:r>
          </w:p>
          <w:p w14:paraId="2B4E63E0" w14:textId="77777777" w:rsidR="00451C37" w:rsidRPr="0097244B" w:rsidRDefault="00451C37" w:rsidP="00490758">
            <w:pPr>
              <w:pStyle w:val="ListParagraph"/>
              <w:widowControl w:val="0"/>
              <w:numPr>
                <w:ilvl w:val="0"/>
                <w:numId w:val="30"/>
              </w:numPr>
              <w:spacing w:after="60"/>
              <w:ind w:left="288" w:right="101" w:hanging="288"/>
              <w:contextualSpacing w:val="0"/>
              <w:jc w:val="both"/>
              <w:rPr>
                <w:rFonts w:cs="Arial"/>
                <w:sz w:val="22"/>
                <w:szCs w:val="22"/>
              </w:rPr>
            </w:pPr>
            <w:r w:rsidRPr="0097244B">
              <w:rPr>
                <w:rFonts w:cs="Arial"/>
                <w:sz w:val="22"/>
                <w:szCs w:val="22"/>
              </w:rPr>
              <w:t xml:space="preserve">Promotes positive culture through active engagement in the workplace through concepts of </w:t>
            </w:r>
          </w:p>
          <w:p w14:paraId="795A5C5E" w14:textId="77777777" w:rsidR="00451C37" w:rsidRPr="0097244B" w:rsidRDefault="00451C37" w:rsidP="00490758">
            <w:pPr>
              <w:numPr>
                <w:ilvl w:val="0"/>
                <w:numId w:val="14"/>
              </w:numPr>
              <w:tabs>
                <w:tab w:val="clear" w:pos="397"/>
                <w:tab w:val="num" w:pos="991"/>
              </w:tabs>
              <w:spacing w:after="60"/>
              <w:ind w:firstLine="594"/>
              <w:jc w:val="both"/>
              <w:rPr>
                <w:lang w:val="en-US"/>
              </w:rPr>
            </w:pPr>
            <w:r w:rsidRPr="0097244B">
              <w:rPr>
                <w:lang w:val="en-US"/>
              </w:rPr>
              <w:t xml:space="preserve">Choose your attitude </w:t>
            </w:r>
          </w:p>
          <w:p w14:paraId="1A9673BE" w14:textId="77777777" w:rsidR="00451C37" w:rsidRPr="0097244B" w:rsidRDefault="00451C37" w:rsidP="00490758">
            <w:pPr>
              <w:numPr>
                <w:ilvl w:val="0"/>
                <w:numId w:val="14"/>
              </w:numPr>
              <w:tabs>
                <w:tab w:val="clear" w:pos="397"/>
                <w:tab w:val="num" w:pos="991"/>
              </w:tabs>
              <w:spacing w:after="60"/>
              <w:ind w:firstLine="594"/>
              <w:jc w:val="both"/>
              <w:rPr>
                <w:lang w:val="en-US"/>
              </w:rPr>
            </w:pPr>
            <w:r w:rsidRPr="0097244B">
              <w:rPr>
                <w:lang w:val="en-US"/>
              </w:rPr>
              <w:t xml:space="preserve">Be there for all </w:t>
            </w:r>
          </w:p>
          <w:p w14:paraId="722E8A51" w14:textId="77777777" w:rsidR="0097244B" w:rsidRPr="0097244B" w:rsidRDefault="00451C37" w:rsidP="00490758">
            <w:pPr>
              <w:numPr>
                <w:ilvl w:val="0"/>
                <w:numId w:val="14"/>
              </w:numPr>
              <w:tabs>
                <w:tab w:val="clear" w:pos="397"/>
                <w:tab w:val="num" w:pos="991"/>
              </w:tabs>
              <w:spacing w:after="60"/>
              <w:ind w:firstLine="594"/>
              <w:jc w:val="both"/>
            </w:pPr>
            <w:r w:rsidRPr="0097244B">
              <w:rPr>
                <w:lang w:val="en-US"/>
              </w:rPr>
              <w:t xml:space="preserve">Make their day </w:t>
            </w:r>
          </w:p>
          <w:p w14:paraId="7B936035" w14:textId="3ADAAD13" w:rsidR="00451C37" w:rsidRPr="0097244B" w:rsidRDefault="00451C37" w:rsidP="00490758">
            <w:pPr>
              <w:numPr>
                <w:ilvl w:val="0"/>
                <w:numId w:val="14"/>
              </w:numPr>
              <w:tabs>
                <w:tab w:val="clear" w:pos="397"/>
                <w:tab w:val="num" w:pos="991"/>
              </w:tabs>
              <w:spacing w:after="60"/>
              <w:ind w:firstLine="594"/>
              <w:jc w:val="both"/>
            </w:pPr>
            <w:r w:rsidRPr="0097244B">
              <w:rPr>
                <w:lang w:val="en-US"/>
              </w:rPr>
              <w:t xml:space="preserve">Have fun </w:t>
            </w:r>
          </w:p>
        </w:tc>
        <w:tc>
          <w:tcPr>
            <w:tcW w:w="3978" w:type="dxa"/>
            <w:tcMar>
              <w:top w:w="29" w:type="dxa"/>
              <w:left w:w="101" w:type="dxa"/>
              <w:bottom w:w="29" w:type="dxa"/>
              <w:right w:w="101" w:type="dxa"/>
            </w:tcMar>
          </w:tcPr>
          <w:p w14:paraId="1600FFD2" w14:textId="77777777" w:rsidR="00451C37" w:rsidRPr="0097244B" w:rsidRDefault="00451C37" w:rsidP="00490758">
            <w:pPr>
              <w:widowControl w:val="0"/>
              <w:numPr>
                <w:ilvl w:val="0"/>
                <w:numId w:val="14"/>
              </w:numPr>
              <w:spacing w:after="60"/>
              <w:ind w:left="288" w:right="101" w:hanging="288"/>
              <w:jc w:val="both"/>
            </w:pPr>
            <w:r w:rsidRPr="0097244B">
              <w:t>Demonstrates a collaborative management style</w:t>
            </w:r>
          </w:p>
          <w:p w14:paraId="2FA73E8A" w14:textId="0D01F271" w:rsidR="00451C37" w:rsidRPr="0097244B" w:rsidRDefault="00451C37" w:rsidP="00490758">
            <w:pPr>
              <w:widowControl w:val="0"/>
              <w:numPr>
                <w:ilvl w:val="0"/>
                <w:numId w:val="14"/>
              </w:numPr>
              <w:spacing w:after="60"/>
              <w:ind w:left="288" w:right="101" w:hanging="288"/>
              <w:jc w:val="both"/>
            </w:pPr>
            <w:r w:rsidRPr="0097244B">
              <w:t>All change CQI plans are completed in consultation with Care Managers</w:t>
            </w:r>
          </w:p>
        </w:tc>
      </w:tr>
      <w:tr w:rsidR="00451C37" w:rsidRPr="001F0A4D" w14:paraId="60ADFDC8" w14:textId="77777777" w:rsidTr="00B64BF3">
        <w:trPr>
          <w:trHeight w:val="920"/>
        </w:trPr>
        <w:tc>
          <w:tcPr>
            <w:tcW w:w="1875" w:type="dxa"/>
            <w:tcMar>
              <w:top w:w="29" w:type="dxa"/>
              <w:bottom w:w="29" w:type="dxa"/>
            </w:tcMar>
          </w:tcPr>
          <w:p w14:paraId="3E6284EA" w14:textId="77777777" w:rsidR="00451C37" w:rsidRPr="0097244B" w:rsidRDefault="00451C37" w:rsidP="00490758">
            <w:pPr>
              <w:ind w:left="144"/>
              <w:jc w:val="both"/>
              <w:rPr>
                <w:b/>
              </w:rPr>
            </w:pPr>
            <w:r w:rsidRPr="0097244B">
              <w:rPr>
                <w:b/>
              </w:rPr>
              <w:t>Resources are used effectively and efficiently</w:t>
            </w:r>
          </w:p>
          <w:p w14:paraId="4F40C1ED" w14:textId="796F1A05" w:rsidR="00451C37" w:rsidRPr="0097244B" w:rsidRDefault="00451C37" w:rsidP="00490758">
            <w:pPr>
              <w:ind w:left="144"/>
              <w:jc w:val="both"/>
              <w:rPr>
                <w:b/>
              </w:rPr>
            </w:pPr>
          </w:p>
        </w:tc>
        <w:tc>
          <w:tcPr>
            <w:tcW w:w="4242" w:type="dxa"/>
            <w:tcMar>
              <w:top w:w="29" w:type="dxa"/>
              <w:left w:w="101" w:type="dxa"/>
              <w:bottom w:w="29" w:type="dxa"/>
              <w:right w:w="101" w:type="dxa"/>
            </w:tcMar>
          </w:tcPr>
          <w:p w14:paraId="039315AF" w14:textId="6491ECC8" w:rsidR="00451C37" w:rsidRPr="0097244B" w:rsidRDefault="00451C37" w:rsidP="00490758">
            <w:pPr>
              <w:pStyle w:val="TableParagraph"/>
              <w:numPr>
                <w:ilvl w:val="0"/>
                <w:numId w:val="11"/>
              </w:numPr>
              <w:tabs>
                <w:tab w:val="left" w:pos="503"/>
                <w:tab w:val="left" w:pos="504"/>
              </w:tabs>
              <w:autoSpaceDE/>
              <w:autoSpaceDN/>
              <w:spacing w:after="60"/>
              <w:ind w:left="288" w:right="101" w:hanging="288"/>
              <w:jc w:val="both"/>
            </w:pPr>
            <w:r w:rsidRPr="0097244B">
              <w:lastRenderedPageBreak/>
              <w:t>Assist Care Managers in developing and implementing Continuous Quality Improvement Plans</w:t>
            </w:r>
          </w:p>
        </w:tc>
        <w:tc>
          <w:tcPr>
            <w:tcW w:w="3978" w:type="dxa"/>
            <w:tcMar>
              <w:top w:w="29" w:type="dxa"/>
              <w:left w:w="101" w:type="dxa"/>
              <w:bottom w:w="29" w:type="dxa"/>
              <w:right w:w="101" w:type="dxa"/>
            </w:tcMar>
          </w:tcPr>
          <w:p w14:paraId="64CE7D68" w14:textId="4D35A473" w:rsidR="00451C37" w:rsidRPr="0097244B" w:rsidRDefault="00451C37" w:rsidP="00490758">
            <w:pPr>
              <w:pStyle w:val="TableParagraph"/>
              <w:numPr>
                <w:ilvl w:val="0"/>
                <w:numId w:val="11"/>
              </w:numPr>
              <w:tabs>
                <w:tab w:val="left" w:pos="504"/>
                <w:tab w:val="left" w:pos="505"/>
              </w:tabs>
              <w:autoSpaceDE/>
              <w:autoSpaceDN/>
              <w:spacing w:after="60"/>
              <w:ind w:left="288" w:right="101" w:hanging="288"/>
              <w:jc w:val="both"/>
            </w:pPr>
            <w:r w:rsidRPr="0097244B">
              <w:t xml:space="preserve">Implemented improvement plans assist in realising productivity increases and reducing resource </w:t>
            </w:r>
            <w:r w:rsidRPr="0097244B">
              <w:lastRenderedPageBreak/>
              <w:t>wastage</w:t>
            </w:r>
          </w:p>
        </w:tc>
      </w:tr>
      <w:tr w:rsidR="00451C37" w:rsidRPr="001F0A4D" w14:paraId="7CC7164B" w14:textId="77777777" w:rsidTr="00B64BF3">
        <w:trPr>
          <w:trHeight w:val="2853"/>
        </w:trPr>
        <w:tc>
          <w:tcPr>
            <w:tcW w:w="1875" w:type="dxa"/>
            <w:tcMar>
              <w:top w:w="29" w:type="dxa"/>
              <w:bottom w:w="29" w:type="dxa"/>
            </w:tcMar>
          </w:tcPr>
          <w:p w14:paraId="1DF2A9EB" w14:textId="77777777" w:rsidR="00451C37" w:rsidRPr="0097244B" w:rsidRDefault="00451C37" w:rsidP="00490758">
            <w:pPr>
              <w:ind w:left="144"/>
              <w:jc w:val="both"/>
              <w:rPr>
                <w:b/>
              </w:rPr>
            </w:pPr>
            <w:r w:rsidRPr="0097244B">
              <w:rPr>
                <w:b/>
              </w:rPr>
              <w:lastRenderedPageBreak/>
              <w:t>Communication is effective</w:t>
            </w:r>
          </w:p>
          <w:p w14:paraId="016D638F" w14:textId="77777777" w:rsidR="00451C37" w:rsidRPr="0097244B" w:rsidRDefault="00451C37" w:rsidP="00490758">
            <w:pPr>
              <w:ind w:left="144"/>
              <w:jc w:val="both"/>
              <w:rPr>
                <w:b/>
                <w:lang w:val="en-US"/>
              </w:rPr>
            </w:pPr>
          </w:p>
          <w:p w14:paraId="5C91077D" w14:textId="77777777" w:rsidR="00451C37" w:rsidRPr="0097244B" w:rsidRDefault="00451C37" w:rsidP="00490758">
            <w:pPr>
              <w:ind w:left="144"/>
              <w:jc w:val="both"/>
              <w:rPr>
                <w:b/>
                <w:lang w:val="en-US"/>
              </w:rPr>
            </w:pPr>
          </w:p>
          <w:p w14:paraId="42D93C80" w14:textId="77777777" w:rsidR="00451C37" w:rsidRPr="0097244B" w:rsidRDefault="00451C37" w:rsidP="00490758">
            <w:pPr>
              <w:ind w:left="144"/>
              <w:jc w:val="both"/>
              <w:rPr>
                <w:b/>
                <w:lang w:val="en-US"/>
              </w:rPr>
            </w:pPr>
          </w:p>
          <w:p w14:paraId="0DEDDD4B" w14:textId="15423C23" w:rsidR="00451C37" w:rsidRPr="0097244B" w:rsidRDefault="00451C37" w:rsidP="00490758">
            <w:pPr>
              <w:ind w:left="144"/>
              <w:jc w:val="both"/>
              <w:rPr>
                <w:b/>
              </w:rPr>
            </w:pPr>
          </w:p>
        </w:tc>
        <w:tc>
          <w:tcPr>
            <w:tcW w:w="4242" w:type="dxa"/>
            <w:tcMar>
              <w:top w:w="29" w:type="dxa"/>
              <w:left w:w="101" w:type="dxa"/>
              <w:bottom w:w="29" w:type="dxa"/>
              <w:right w:w="101" w:type="dxa"/>
            </w:tcMar>
          </w:tcPr>
          <w:p w14:paraId="22F2C3A2" w14:textId="77777777" w:rsidR="00451C37" w:rsidRPr="0097244B" w:rsidRDefault="00451C37" w:rsidP="00490758">
            <w:pPr>
              <w:widowControl w:val="0"/>
              <w:numPr>
                <w:ilvl w:val="0"/>
                <w:numId w:val="18"/>
              </w:numPr>
              <w:spacing w:after="60"/>
              <w:ind w:left="288" w:right="101" w:hanging="288"/>
              <w:jc w:val="both"/>
              <w:rPr>
                <w:lang w:val="en-US"/>
              </w:rPr>
            </w:pPr>
            <w:r w:rsidRPr="0097244B">
              <w:rPr>
                <w:lang w:val="en-US"/>
              </w:rPr>
              <w:t>Promotes and actively demonstrates open honest communication with excellent listening and verbal and nonverbal skills.</w:t>
            </w:r>
          </w:p>
          <w:p w14:paraId="5647DC1E" w14:textId="77777777" w:rsidR="00451C37" w:rsidRPr="0097244B" w:rsidRDefault="00451C37" w:rsidP="00490758">
            <w:pPr>
              <w:widowControl w:val="0"/>
              <w:numPr>
                <w:ilvl w:val="0"/>
                <w:numId w:val="18"/>
              </w:numPr>
              <w:spacing w:after="60"/>
              <w:ind w:left="288" w:right="101" w:hanging="288"/>
              <w:jc w:val="both"/>
              <w:rPr>
                <w:lang w:val="en-US"/>
              </w:rPr>
            </w:pPr>
            <w:r w:rsidRPr="0097244B">
              <w:rPr>
                <w:lang w:val="en-US"/>
              </w:rPr>
              <w:t>Written communication is at a level relevant for the role.</w:t>
            </w:r>
          </w:p>
          <w:p w14:paraId="1DD44291" w14:textId="77777777" w:rsidR="00451C37" w:rsidRPr="0097244B" w:rsidRDefault="00451C37" w:rsidP="00490758">
            <w:pPr>
              <w:widowControl w:val="0"/>
              <w:numPr>
                <w:ilvl w:val="0"/>
                <w:numId w:val="18"/>
              </w:numPr>
              <w:spacing w:after="60"/>
              <w:ind w:left="288" w:right="101" w:hanging="288"/>
              <w:jc w:val="both"/>
              <w:rPr>
                <w:lang w:val="en-US"/>
              </w:rPr>
            </w:pPr>
            <w:r w:rsidRPr="0097244B">
              <w:rPr>
                <w:lang w:val="en-US"/>
              </w:rPr>
              <w:t>Maintains resident’s confidentiality at all times.</w:t>
            </w:r>
          </w:p>
          <w:p w14:paraId="6A95E5DF" w14:textId="3A5736C8" w:rsidR="00451C37" w:rsidRPr="0097244B" w:rsidRDefault="00451C37" w:rsidP="00490758">
            <w:pPr>
              <w:pStyle w:val="TableParagraph"/>
              <w:numPr>
                <w:ilvl w:val="0"/>
                <w:numId w:val="11"/>
              </w:numPr>
              <w:tabs>
                <w:tab w:val="left" w:pos="503"/>
                <w:tab w:val="left" w:pos="504"/>
              </w:tabs>
              <w:autoSpaceDE/>
              <w:autoSpaceDN/>
              <w:spacing w:after="60"/>
              <w:ind w:left="288" w:right="101" w:hanging="288"/>
              <w:jc w:val="both"/>
            </w:pPr>
            <w:r w:rsidRPr="0097244B">
              <w:rPr>
                <w:lang w:val="en-US"/>
              </w:rPr>
              <w:t xml:space="preserve">Promotes </w:t>
            </w:r>
            <w:r w:rsidR="00FD42DF">
              <w:rPr>
                <w:lang w:val="en-US"/>
              </w:rPr>
              <w:t>Lyrebird Village</w:t>
            </w:r>
            <w:r w:rsidRPr="0097244B">
              <w:rPr>
                <w:lang w:val="en-US"/>
              </w:rPr>
              <w:t xml:space="preserve"> in a positive manner at all times.</w:t>
            </w:r>
          </w:p>
        </w:tc>
        <w:tc>
          <w:tcPr>
            <w:tcW w:w="3978" w:type="dxa"/>
            <w:tcMar>
              <w:top w:w="29" w:type="dxa"/>
              <w:left w:w="101" w:type="dxa"/>
              <w:bottom w:w="29" w:type="dxa"/>
              <w:right w:w="101" w:type="dxa"/>
            </w:tcMar>
          </w:tcPr>
          <w:p w14:paraId="5030125F" w14:textId="769DF6B8" w:rsidR="00451C37" w:rsidRPr="0097244B" w:rsidRDefault="00451C37" w:rsidP="00490758">
            <w:pPr>
              <w:widowControl w:val="0"/>
              <w:numPr>
                <w:ilvl w:val="0"/>
                <w:numId w:val="18"/>
              </w:numPr>
              <w:spacing w:after="60"/>
              <w:ind w:left="288" w:right="101" w:hanging="288"/>
              <w:jc w:val="both"/>
              <w:rPr>
                <w:lang w:val="en-US"/>
              </w:rPr>
            </w:pPr>
            <w:r w:rsidRPr="0097244B">
              <w:rPr>
                <w:lang w:val="en-US"/>
              </w:rPr>
              <w:t>CQI plans and audits are effective and outcome focused</w:t>
            </w:r>
          </w:p>
          <w:p w14:paraId="5C84F41D" w14:textId="7A4C1150" w:rsidR="00451C37" w:rsidRPr="0097244B" w:rsidRDefault="00451C37" w:rsidP="00490758">
            <w:pPr>
              <w:widowControl w:val="0"/>
              <w:numPr>
                <w:ilvl w:val="0"/>
                <w:numId w:val="18"/>
              </w:numPr>
              <w:spacing w:after="60"/>
              <w:ind w:left="288" w:right="101" w:hanging="288"/>
              <w:jc w:val="both"/>
              <w:rPr>
                <w:lang w:val="en-US"/>
              </w:rPr>
            </w:pPr>
            <w:r w:rsidRPr="0097244B">
              <w:rPr>
                <w:lang w:val="en-US"/>
              </w:rPr>
              <w:t xml:space="preserve">Reports are effective, timely, comprehensive and assist the organisation in identifying issues and risks </w:t>
            </w:r>
          </w:p>
          <w:p w14:paraId="29BE18B8" w14:textId="181D5AA2" w:rsidR="00451C37" w:rsidRPr="0097244B" w:rsidRDefault="00451C37" w:rsidP="00490758">
            <w:pPr>
              <w:widowControl w:val="0"/>
              <w:numPr>
                <w:ilvl w:val="0"/>
                <w:numId w:val="18"/>
              </w:numPr>
              <w:spacing w:after="60"/>
              <w:ind w:left="288" w:right="101" w:hanging="288"/>
              <w:jc w:val="both"/>
              <w:rPr>
                <w:lang w:val="en-US"/>
              </w:rPr>
            </w:pPr>
            <w:r w:rsidRPr="0097244B">
              <w:rPr>
                <w:lang w:val="en-US"/>
              </w:rPr>
              <w:t>Confidentiality is maintained and adhered to.</w:t>
            </w:r>
          </w:p>
        </w:tc>
      </w:tr>
      <w:tr w:rsidR="00451C37" w:rsidRPr="001F0A4D" w14:paraId="60678E8D" w14:textId="77777777" w:rsidTr="00B64BF3">
        <w:trPr>
          <w:trHeight w:val="722"/>
        </w:trPr>
        <w:tc>
          <w:tcPr>
            <w:tcW w:w="1875" w:type="dxa"/>
            <w:tcMar>
              <w:top w:w="29" w:type="dxa"/>
              <w:bottom w:w="29" w:type="dxa"/>
            </w:tcMar>
          </w:tcPr>
          <w:p w14:paraId="6907226B" w14:textId="57594685" w:rsidR="00451C37" w:rsidRPr="0097244B" w:rsidRDefault="00451C37" w:rsidP="00490758">
            <w:pPr>
              <w:ind w:left="144"/>
              <w:jc w:val="both"/>
              <w:rPr>
                <w:b/>
              </w:rPr>
            </w:pPr>
            <w:r w:rsidRPr="0097244B">
              <w:rPr>
                <w:b/>
              </w:rPr>
              <w:t>Ensure care is of best practice</w:t>
            </w:r>
          </w:p>
        </w:tc>
        <w:tc>
          <w:tcPr>
            <w:tcW w:w="4242" w:type="dxa"/>
            <w:tcMar>
              <w:top w:w="29" w:type="dxa"/>
              <w:left w:w="101" w:type="dxa"/>
              <w:bottom w:w="29" w:type="dxa"/>
              <w:right w:w="101" w:type="dxa"/>
            </w:tcMar>
          </w:tcPr>
          <w:p w14:paraId="16F33629" w14:textId="77777777" w:rsidR="00451C37" w:rsidRPr="0097244B" w:rsidRDefault="00451C37" w:rsidP="00490758">
            <w:pPr>
              <w:widowControl w:val="0"/>
              <w:numPr>
                <w:ilvl w:val="0"/>
                <w:numId w:val="18"/>
              </w:numPr>
              <w:spacing w:after="60"/>
              <w:ind w:left="288" w:right="101" w:hanging="288"/>
              <w:jc w:val="both"/>
              <w:rPr>
                <w:lang w:val="en-US"/>
              </w:rPr>
            </w:pPr>
            <w:r w:rsidRPr="0097244B">
              <w:t>Leads and maintains professional knowledge of contemporary aged care trends and clinical practice.</w:t>
            </w:r>
          </w:p>
          <w:p w14:paraId="0B716E35" w14:textId="77777777" w:rsidR="00451C37" w:rsidRPr="0097244B" w:rsidRDefault="00451C37" w:rsidP="00490758">
            <w:pPr>
              <w:widowControl w:val="0"/>
              <w:numPr>
                <w:ilvl w:val="0"/>
                <w:numId w:val="18"/>
              </w:numPr>
              <w:spacing w:after="60"/>
              <w:ind w:left="288" w:right="101" w:hanging="288"/>
              <w:jc w:val="both"/>
              <w:rPr>
                <w:lang w:val="en-US"/>
              </w:rPr>
            </w:pPr>
            <w:r w:rsidRPr="0097244B">
              <w:t>Participate in relevant committees and attend relevant conferences</w:t>
            </w:r>
          </w:p>
          <w:p w14:paraId="6CFCAE9E" w14:textId="199D9A48" w:rsidR="00451C37" w:rsidRPr="0097244B" w:rsidRDefault="00451C37" w:rsidP="00490758">
            <w:pPr>
              <w:pStyle w:val="TableParagraph"/>
              <w:numPr>
                <w:ilvl w:val="0"/>
                <w:numId w:val="11"/>
              </w:numPr>
              <w:tabs>
                <w:tab w:val="left" w:pos="503"/>
                <w:tab w:val="left" w:pos="504"/>
              </w:tabs>
              <w:autoSpaceDE/>
              <w:autoSpaceDN/>
              <w:spacing w:after="60"/>
              <w:ind w:left="288" w:right="101" w:hanging="288"/>
              <w:jc w:val="both"/>
            </w:pPr>
            <w:r w:rsidRPr="0097244B">
              <w:t>Maintain own professional development</w:t>
            </w:r>
          </w:p>
        </w:tc>
        <w:tc>
          <w:tcPr>
            <w:tcW w:w="3978" w:type="dxa"/>
            <w:tcMar>
              <w:top w:w="29" w:type="dxa"/>
              <w:left w:w="101" w:type="dxa"/>
              <w:bottom w:w="29" w:type="dxa"/>
              <w:right w:w="101" w:type="dxa"/>
            </w:tcMar>
          </w:tcPr>
          <w:p w14:paraId="50AD9D5A" w14:textId="5239E04F" w:rsidR="00451C37" w:rsidRPr="0097244B" w:rsidRDefault="00451C37" w:rsidP="00490758">
            <w:pPr>
              <w:widowControl w:val="0"/>
              <w:numPr>
                <w:ilvl w:val="0"/>
                <w:numId w:val="18"/>
              </w:numPr>
              <w:spacing w:after="60"/>
              <w:ind w:left="288" w:right="101" w:hanging="288"/>
              <w:jc w:val="both"/>
            </w:pPr>
            <w:r w:rsidRPr="0097244B">
              <w:t>Demonstrates contemporary clinical nursing and aged care competencies</w:t>
            </w:r>
          </w:p>
          <w:p w14:paraId="5692FFAE" w14:textId="085BD228" w:rsidR="00451C37" w:rsidRPr="0097244B" w:rsidRDefault="00451C37" w:rsidP="00490758">
            <w:pPr>
              <w:pStyle w:val="TableParagraph"/>
              <w:numPr>
                <w:ilvl w:val="0"/>
                <w:numId w:val="11"/>
              </w:numPr>
              <w:tabs>
                <w:tab w:val="left" w:pos="504"/>
                <w:tab w:val="left" w:pos="505"/>
              </w:tabs>
              <w:autoSpaceDE/>
              <w:autoSpaceDN/>
              <w:spacing w:after="60"/>
              <w:ind w:left="288" w:right="101" w:hanging="288"/>
              <w:jc w:val="both"/>
            </w:pPr>
            <w:r w:rsidRPr="0097244B">
              <w:t>Where relevant and appropriate knowledge gained from seminars and professional development opportunities is implemented into the workforce</w:t>
            </w:r>
          </w:p>
        </w:tc>
      </w:tr>
      <w:tr w:rsidR="00451C37" w:rsidRPr="001F0A4D" w14:paraId="429E700B" w14:textId="77777777" w:rsidTr="00B64BF3">
        <w:trPr>
          <w:trHeight w:val="632"/>
        </w:trPr>
        <w:tc>
          <w:tcPr>
            <w:tcW w:w="1875" w:type="dxa"/>
            <w:tcMar>
              <w:top w:w="29" w:type="dxa"/>
              <w:bottom w:w="29" w:type="dxa"/>
            </w:tcMar>
          </w:tcPr>
          <w:p w14:paraId="7FD496FA" w14:textId="4599F6B0" w:rsidR="00451C37" w:rsidRPr="0097244B" w:rsidRDefault="00451C37" w:rsidP="00490758">
            <w:pPr>
              <w:ind w:left="144"/>
              <w:jc w:val="both"/>
              <w:rPr>
                <w:b/>
              </w:rPr>
            </w:pPr>
            <w:r w:rsidRPr="0097244B">
              <w:rPr>
                <w:b/>
              </w:rPr>
              <w:t>Takes reasonable care to protect the health and safety of themselves, fellow staff and others in the workplace.</w:t>
            </w:r>
          </w:p>
        </w:tc>
        <w:tc>
          <w:tcPr>
            <w:tcW w:w="4242" w:type="dxa"/>
            <w:tcMar>
              <w:top w:w="29" w:type="dxa"/>
              <w:left w:w="101" w:type="dxa"/>
              <w:bottom w:w="29" w:type="dxa"/>
              <w:right w:w="101" w:type="dxa"/>
            </w:tcMar>
          </w:tcPr>
          <w:p w14:paraId="3E999395" w14:textId="77777777" w:rsidR="00451C37" w:rsidRPr="0097244B" w:rsidRDefault="00451C37" w:rsidP="00490758">
            <w:pPr>
              <w:widowControl w:val="0"/>
              <w:numPr>
                <w:ilvl w:val="0"/>
                <w:numId w:val="18"/>
              </w:numPr>
              <w:spacing w:after="60"/>
              <w:ind w:left="288" w:right="101" w:hanging="288"/>
              <w:jc w:val="both"/>
            </w:pPr>
            <w:r w:rsidRPr="0097244B">
              <w:t>Timely and appropriate identification and escalation of clinical, OH&amp;S and business risks.</w:t>
            </w:r>
          </w:p>
          <w:p w14:paraId="03E19AC7" w14:textId="77777777" w:rsidR="00451C37" w:rsidRPr="0097244B" w:rsidRDefault="00451C37" w:rsidP="00490758">
            <w:pPr>
              <w:widowControl w:val="0"/>
              <w:numPr>
                <w:ilvl w:val="0"/>
                <w:numId w:val="18"/>
              </w:numPr>
              <w:spacing w:after="60"/>
              <w:ind w:left="288" w:right="101" w:hanging="288"/>
              <w:jc w:val="both"/>
            </w:pPr>
            <w:r w:rsidRPr="0097244B">
              <w:t>Ensure that risks are identified and reported to management within a timely manner</w:t>
            </w:r>
          </w:p>
          <w:p w14:paraId="7CCA5660" w14:textId="0EC3AD72" w:rsidR="00451C37" w:rsidRPr="0097244B" w:rsidRDefault="00451C37" w:rsidP="00490758">
            <w:pPr>
              <w:widowControl w:val="0"/>
              <w:numPr>
                <w:ilvl w:val="0"/>
                <w:numId w:val="18"/>
              </w:numPr>
              <w:spacing w:after="60"/>
              <w:ind w:left="288" w:right="101" w:hanging="288"/>
              <w:jc w:val="both"/>
            </w:pPr>
            <w:r w:rsidRPr="0097244B">
              <w:t>Monitor and evaluation incident reports</w:t>
            </w:r>
          </w:p>
        </w:tc>
        <w:tc>
          <w:tcPr>
            <w:tcW w:w="3978" w:type="dxa"/>
            <w:tcMar>
              <w:top w:w="29" w:type="dxa"/>
              <w:left w:w="101" w:type="dxa"/>
              <w:bottom w:w="29" w:type="dxa"/>
              <w:right w:w="101" w:type="dxa"/>
            </w:tcMar>
          </w:tcPr>
          <w:p w14:paraId="42141F22" w14:textId="77777777" w:rsidR="00451C37" w:rsidRPr="0097244B" w:rsidRDefault="00451C37" w:rsidP="00490758">
            <w:pPr>
              <w:widowControl w:val="0"/>
              <w:numPr>
                <w:ilvl w:val="0"/>
                <w:numId w:val="18"/>
              </w:numPr>
              <w:spacing w:after="60"/>
              <w:ind w:left="288" w:right="101" w:hanging="288"/>
              <w:jc w:val="both"/>
            </w:pPr>
            <w:r w:rsidRPr="0097244B">
              <w:t>Monitor and evaluate incident reports hazards, near misses and provide recommendations to the Care Managers Quality Committee and Board Quality Committee</w:t>
            </w:r>
          </w:p>
          <w:p w14:paraId="18FB2C80" w14:textId="77777777" w:rsidR="00451C37" w:rsidRPr="0097244B" w:rsidRDefault="00451C37" w:rsidP="00490758">
            <w:pPr>
              <w:widowControl w:val="0"/>
              <w:numPr>
                <w:ilvl w:val="0"/>
                <w:numId w:val="18"/>
              </w:numPr>
              <w:spacing w:after="60"/>
              <w:ind w:left="288" w:right="101" w:hanging="288"/>
              <w:jc w:val="both"/>
            </w:pPr>
            <w:r w:rsidRPr="0097244B">
              <w:t>Uses personal protective equipment</w:t>
            </w:r>
          </w:p>
          <w:p w14:paraId="76E6F979" w14:textId="19DB0C56" w:rsidR="00451C37" w:rsidRPr="0097244B" w:rsidRDefault="00451C37" w:rsidP="00490758">
            <w:pPr>
              <w:widowControl w:val="0"/>
              <w:numPr>
                <w:ilvl w:val="0"/>
                <w:numId w:val="18"/>
              </w:numPr>
              <w:spacing w:after="60"/>
              <w:ind w:left="288" w:right="101" w:hanging="288"/>
              <w:jc w:val="both"/>
            </w:pPr>
            <w:r w:rsidRPr="0097244B">
              <w:t xml:space="preserve">Comply with risk management </w:t>
            </w:r>
            <w:r w:rsidR="00490758" w:rsidRPr="0097244B">
              <w:t>policies and</w:t>
            </w:r>
            <w:r w:rsidRPr="0097244B">
              <w:t xml:space="preserve"> procedures and instruction</w:t>
            </w:r>
          </w:p>
          <w:p w14:paraId="15FD8208" w14:textId="77777777" w:rsidR="00451C37" w:rsidRPr="0097244B" w:rsidRDefault="00451C37" w:rsidP="00490758">
            <w:pPr>
              <w:widowControl w:val="0"/>
              <w:numPr>
                <w:ilvl w:val="0"/>
                <w:numId w:val="18"/>
              </w:numPr>
              <w:spacing w:after="60"/>
              <w:ind w:left="288" w:right="101" w:hanging="288"/>
              <w:jc w:val="both"/>
            </w:pPr>
            <w:r w:rsidRPr="0097244B">
              <w:t>Attend all safety meetings and training sessions as required</w:t>
            </w:r>
          </w:p>
          <w:p w14:paraId="3972361D" w14:textId="77777777" w:rsidR="00451C37" w:rsidRPr="0097244B" w:rsidRDefault="00451C37" w:rsidP="00490758">
            <w:pPr>
              <w:widowControl w:val="0"/>
              <w:numPr>
                <w:ilvl w:val="0"/>
                <w:numId w:val="18"/>
              </w:numPr>
              <w:spacing w:after="60"/>
              <w:ind w:left="288" w:right="101" w:hanging="288"/>
              <w:jc w:val="both"/>
            </w:pPr>
            <w:r w:rsidRPr="0097244B">
              <w:t>Risk assessments are completed and escalated in a timely manner</w:t>
            </w:r>
          </w:p>
          <w:p w14:paraId="0B6F29AC" w14:textId="6D92BBC4" w:rsidR="00451C37" w:rsidRPr="0097244B" w:rsidRDefault="00451C37" w:rsidP="00490758">
            <w:pPr>
              <w:pStyle w:val="TableParagraph"/>
              <w:numPr>
                <w:ilvl w:val="0"/>
                <w:numId w:val="11"/>
              </w:numPr>
              <w:tabs>
                <w:tab w:val="left" w:pos="504"/>
                <w:tab w:val="left" w:pos="505"/>
              </w:tabs>
              <w:autoSpaceDE/>
              <w:autoSpaceDN/>
              <w:spacing w:after="60"/>
              <w:ind w:left="288" w:right="101" w:hanging="288"/>
              <w:jc w:val="both"/>
            </w:pPr>
            <w:r w:rsidRPr="0097244B">
              <w:t xml:space="preserve">Regulatory compliance </w:t>
            </w:r>
          </w:p>
        </w:tc>
      </w:tr>
      <w:tr w:rsidR="00451C37" w:rsidRPr="001F0A4D" w14:paraId="1466710E" w14:textId="77777777" w:rsidTr="00B64BF3">
        <w:trPr>
          <w:trHeight w:val="837"/>
        </w:trPr>
        <w:tc>
          <w:tcPr>
            <w:tcW w:w="1875" w:type="dxa"/>
            <w:tcMar>
              <w:top w:w="29" w:type="dxa"/>
              <w:bottom w:w="29" w:type="dxa"/>
            </w:tcMar>
          </w:tcPr>
          <w:p w14:paraId="533D378D" w14:textId="313A481D" w:rsidR="00451C37" w:rsidRPr="0097244B" w:rsidRDefault="00451C37" w:rsidP="00490758">
            <w:pPr>
              <w:ind w:left="144"/>
              <w:jc w:val="both"/>
              <w:rPr>
                <w:b/>
              </w:rPr>
            </w:pPr>
            <w:r w:rsidRPr="0097244B">
              <w:rPr>
                <w:b/>
              </w:rPr>
              <w:t>Meet the needs of residents, consumers and staff</w:t>
            </w:r>
          </w:p>
        </w:tc>
        <w:tc>
          <w:tcPr>
            <w:tcW w:w="4242" w:type="dxa"/>
            <w:tcMar>
              <w:top w:w="29" w:type="dxa"/>
              <w:left w:w="101" w:type="dxa"/>
              <w:bottom w:w="29" w:type="dxa"/>
              <w:right w:w="101" w:type="dxa"/>
            </w:tcMar>
          </w:tcPr>
          <w:p w14:paraId="56BB517C" w14:textId="23ED4865" w:rsidR="00451C37" w:rsidRPr="0097244B" w:rsidRDefault="00451C37" w:rsidP="00490758">
            <w:pPr>
              <w:pStyle w:val="TableParagraph"/>
              <w:numPr>
                <w:ilvl w:val="0"/>
                <w:numId w:val="11"/>
              </w:numPr>
              <w:tabs>
                <w:tab w:val="left" w:pos="503"/>
                <w:tab w:val="left" w:pos="504"/>
              </w:tabs>
              <w:autoSpaceDE/>
              <w:autoSpaceDN/>
              <w:spacing w:after="60"/>
              <w:ind w:left="288" w:right="101" w:hanging="288"/>
              <w:jc w:val="both"/>
            </w:pPr>
            <w:r w:rsidRPr="0097244B">
              <w:t>Undertake any other tasks commensurate with the classification of this position</w:t>
            </w:r>
          </w:p>
        </w:tc>
        <w:tc>
          <w:tcPr>
            <w:tcW w:w="3978" w:type="dxa"/>
            <w:tcMar>
              <w:top w:w="29" w:type="dxa"/>
              <w:left w:w="101" w:type="dxa"/>
              <w:bottom w:w="29" w:type="dxa"/>
              <w:right w:w="101" w:type="dxa"/>
            </w:tcMar>
          </w:tcPr>
          <w:p w14:paraId="2A262501" w14:textId="60FF0595" w:rsidR="00451C37" w:rsidRPr="0097244B" w:rsidRDefault="00451C37" w:rsidP="00490758">
            <w:pPr>
              <w:pStyle w:val="TableParagraph"/>
              <w:numPr>
                <w:ilvl w:val="0"/>
                <w:numId w:val="11"/>
              </w:numPr>
              <w:tabs>
                <w:tab w:val="left" w:pos="504"/>
                <w:tab w:val="left" w:pos="505"/>
              </w:tabs>
              <w:autoSpaceDE/>
              <w:autoSpaceDN/>
              <w:spacing w:after="60"/>
              <w:ind w:left="288" w:right="101" w:hanging="288"/>
              <w:jc w:val="both"/>
            </w:pPr>
            <w:r w:rsidRPr="0097244B">
              <w:t>Meet the needs of residents, consumers, staff and organisation</w:t>
            </w:r>
          </w:p>
        </w:tc>
      </w:tr>
    </w:tbl>
    <w:p w14:paraId="2F6EFD4A" w14:textId="4FF7D5D3" w:rsidR="00B64BF3" w:rsidRDefault="00B64BF3" w:rsidP="00490758">
      <w:pPr>
        <w:pStyle w:val="Heading1"/>
        <w:jc w:val="both"/>
      </w:pPr>
    </w:p>
    <w:p w14:paraId="71D2E69A" w14:textId="77777777" w:rsidR="00B64BF3" w:rsidRPr="00B64BF3" w:rsidRDefault="00B64BF3" w:rsidP="00490758">
      <w:pPr>
        <w:jc w:val="both"/>
      </w:pPr>
    </w:p>
    <w:p w14:paraId="161BF97F" w14:textId="6E5AE0CD" w:rsidR="008841CC" w:rsidRPr="00B3110F" w:rsidRDefault="004B0AC5" w:rsidP="00490758">
      <w:pPr>
        <w:pStyle w:val="Heading1"/>
        <w:jc w:val="both"/>
      </w:pPr>
      <w:r>
        <w:t>PERSONAL COMPETENCIES REQUIRED</w:t>
      </w:r>
    </w:p>
    <w:p w14:paraId="66A8AC57" w14:textId="77777777" w:rsidR="00451C37" w:rsidRPr="00451C37" w:rsidRDefault="00451C37" w:rsidP="00490758">
      <w:pPr>
        <w:pStyle w:val="ListParagraph"/>
        <w:numPr>
          <w:ilvl w:val="0"/>
          <w:numId w:val="28"/>
        </w:numPr>
        <w:spacing w:after="120"/>
        <w:contextualSpacing w:val="0"/>
        <w:jc w:val="both"/>
        <w:rPr>
          <w:sz w:val="22"/>
          <w:szCs w:val="22"/>
        </w:rPr>
      </w:pPr>
      <w:r w:rsidRPr="00451C37">
        <w:rPr>
          <w:sz w:val="22"/>
          <w:szCs w:val="22"/>
        </w:rPr>
        <w:t>Consultative management style that promotes team participation and involvement.</w:t>
      </w:r>
    </w:p>
    <w:p w14:paraId="6FE87B17" w14:textId="77777777" w:rsidR="00451C37" w:rsidRPr="00451C37" w:rsidRDefault="00451C37" w:rsidP="00490758">
      <w:pPr>
        <w:pStyle w:val="ListParagraph"/>
        <w:numPr>
          <w:ilvl w:val="0"/>
          <w:numId w:val="28"/>
        </w:numPr>
        <w:spacing w:after="120"/>
        <w:contextualSpacing w:val="0"/>
        <w:jc w:val="both"/>
        <w:rPr>
          <w:sz w:val="22"/>
          <w:szCs w:val="22"/>
        </w:rPr>
      </w:pPr>
      <w:r w:rsidRPr="00451C37">
        <w:rPr>
          <w:sz w:val="22"/>
          <w:szCs w:val="22"/>
        </w:rPr>
        <w:lastRenderedPageBreak/>
        <w:t>Ability to work as a team member.</w:t>
      </w:r>
    </w:p>
    <w:p w14:paraId="44C71A5D" w14:textId="77777777" w:rsidR="00451C37" w:rsidRPr="00451C37" w:rsidRDefault="00451C37" w:rsidP="00490758">
      <w:pPr>
        <w:pStyle w:val="ListParagraph"/>
        <w:numPr>
          <w:ilvl w:val="0"/>
          <w:numId w:val="28"/>
        </w:numPr>
        <w:spacing w:after="120"/>
        <w:contextualSpacing w:val="0"/>
        <w:jc w:val="both"/>
        <w:rPr>
          <w:sz w:val="22"/>
          <w:szCs w:val="22"/>
        </w:rPr>
      </w:pPr>
      <w:r w:rsidRPr="00451C37">
        <w:rPr>
          <w:sz w:val="22"/>
          <w:szCs w:val="22"/>
        </w:rPr>
        <w:t>Strong interpersonal and communication skills.</w:t>
      </w:r>
    </w:p>
    <w:p w14:paraId="254B491D" w14:textId="77777777" w:rsidR="00451C37" w:rsidRPr="00451C37" w:rsidRDefault="00451C37" w:rsidP="00490758">
      <w:pPr>
        <w:pStyle w:val="ListParagraph"/>
        <w:numPr>
          <w:ilvl w:val="0"/>
          <w:numId w:val="28"/>
        </w:numPr>
        <w:spacing w:after="120"/>
        <w:contextualSpacing w:val="0"/>
        <w:jc w:val="both"/>
        <w:rPr>
          <w:sz w:val="22"/>
          <w:szCs w:val="22"/>
        </w:rPr>
      </w:pPr>
      <w:r w:rsidRPr="00451C37">
        <w:rPr>
          <w:sz w:val="22"/>
          <w:szCs w:val="22"/>
        </w:rPr>
        <w:t xml:space="preserve">Ability to build rapport, negotiate and maintain effective relations with key stakeholders and balance multiple demands.  </w:t>
      </w:r>
    </w:p>
    <w:p w14:paraId="5440A384" w14:textId="77777777" w:rsidR="00451C37" w:rsidRPr="00451C37" w:rsidRDefault="00451C37" w:rsidP="00490758">
      <w:pPr>
        <w:pStyle w:val="ListParagraph"/>
        <w:numPr>
          <w:ilvl w:val="0"/>
          <w:numId w:val="28"/>
        </w:numPr>
        <w:spacing w:after="120"/>
        <w:contextualSpacing w:val="0"/>
        <w:jc w:val="both"/>
        <w:rPr>
          <w:sz w:val="22"/>
          <w:szCs w:val="22"/>
        </w:rPr>
      </w:pPr>
      <w:r w:rsidRPr="00451C37">
        <w:rPr>
          <w:sz w:val="22"/>
          <w:szCs w:val="22"/>
        </w:rPr>
        <w:t xml:space="preserve">Ability to positively promote and implement change.  </w:t>
      </w:r>
    </w:p>
    <w:p w14:paraId="4ECDF1D1" w14:textId="11511CE5" w:rsidR="00451C37" w:rsidRPr="00451C37" w:rsidRDefault="00451C37" w:rsidP="00490758">
      <w:pPr>
        <w:pStyle w:val="ListParagraph"/>
        <w:numPr>
          <w:ilvl w:val="0"/>
          <w:numId w:val="28"/>
        </w:numPr>
        <w:spacing w:after="120"/>
        <w:contextualSpacing w:val="0"/>
        <w:jc w:val="both"/>
        <w:rPr>
          <w:sz w:val="22"/>
          <w:szCs w:val="22"/>
        </w:rPr>
      </w:pPr>
      <w:r w:rsidRPr="00451C37">
        <w:rPr>
          <w:sz w:val="22"/>
          <w:szCs w:val="22"/>
        </w:rPr>
        <w:t>Demonstrated understanding of the links between the values, vision and mission of the organisation and aged care.</w:t>
      </w:r>
    </w:p>
    <w:p w14:paraId="4DC2CA39" w14:textId="77777777" w:rsidR="00451C37" w:rsidRPr="00451C37" w:rsidRDefault="00451C37" w:rsidP="00490758">
      <w:pPr>
        <w:pStyle w:val="ListParagraph"/>
        <w:numPr>
          <w:ilvl w:val="0"/>
          <w:numId w:val="28"/>
        </w:numPr>
        <w:spacing w:after="120"/>
        <w:contextualSpacing w:val="0"/>
        <w:jc w:val="both"/>
        <w:rPr>
          <w:sz w:val="22"/>
          <w:szCs w:val="22"/>
        </w:rPr>
      </w:pPr>
      <w:r w:rsidRPr="00451C37">
        <w:rPr>
          <w:sz w:val="22"/>
          <w:szCs w:val="22"/>
        </w:rPr>
        <w:t>Understanding of, and commitment to, customer focused service.</w:t>
      </w:r>
    </w:p>
    <w:p w14:paraId="44D4CABE" w14:textId="77777777" w:rsidR="00451C37" w:rsidRPr="00451C37" w:rsidRDefault="00451C37" w:rsidP="00490758">
      <w:pPr>
        <w:pStyle w:val="ListParagraph"/>
        <w:numPr>
          <w:ilvl w:val="0"/>
          <w:numId w:val="28"/>
        </w:numPr>
        <w:spacing w:after="120"/>
        <w:contextualSpacing w:val="0"/>
        <w:jc w:val="both"/>
        <w:rPr>
          <w:sz w:val="22"/>
          <w:szCs w:val="22"/>
        </w:rPr>
      </w:pPr>
      <w:r w:rsidRPr="00451C37">
        <w:rPr>
          <w:sz w:val="22"/>
          <w:szCs w:val="22"/>
        </w:rPr>
        <w:t>Good analytical and report writing skills.</w:t>
      </w:r>
    </w:p>
    <w:p w14:paraId="3272B34A" w14:textId="77777777" w:rsidR="00451C37" w:rsidRPr="00451C37" w:rsidRDefault="00451C37" w:rsidP="00490758">
      <w:pPr>
        <w:pStyle w:val="ListParagraph"/>
        <w:numPr>
          <w:ilvl w:val="0"/>
          <w:numId w:val="28"/>
        </w:numPr>
        <w:spacing w:after="120"/>
        <w:contextualSpacing w:val="0"/>
        <w:jc w:val="both"/>
        <w:rPr>
          <w:sz w:val="22"/>
          <w:szCs w:val="22"/>
        </w:rPr>
      </w:pPr>
      <w:r w:rsidRPr="00451C37">
        <w:rPr>
          <w:sz w:val="22"/>
          <w:szCs w:val="22"/>
        </w:rPr>
        <w:t>Capacity and flexibility to cope effectively with a diverse and demanding work agenda.</w:t>
      </w:r>
    </w:p>
    <w:p w14:paraId="542DD9A5" w14:textId="77777777" w:rsidR="00451C37" w:rsidRPr="00451C37" w:rsidRDefault="00451C37" w:rsidP="00490758">
      <w:pPr>
        <w:pStyle w:val="ListParagraph"/>
        <w:numPr>
          <w:ilvl w:val="0"/>
          <w:numId w:val="28"/>
        </w:numPr>
        <w:spacing w:after="120"/>
        <w:contextualSpacing w:val="0"/>
        <w:jc w:val="both"/>
        <w:rPr>
          <w:sz w:val="22"/>
          <w:szCs w:val="22"/>
          <w:lang w:val="en-GB"/>
        </w:rPr>
      </w:pPr>
      <w:r w:rsidRPr="00451C37">
        <w:rPr>
          <w:sz w:val="22"/>
          <w:szCs w:val="22"/>
        </w:rPr>
        <w:t>Capacity to reflect on personal practice and understand organisational dynamics.</w:t>
      </w:r>
    </w:p>
    <w:p w14:paraId="0C9D74EE" w14:textId="271E8D90" w:rsidR="004B0AC5" w:rsidRDefault="004B0AC5" w:rsidP="00490758">
      <w:pPr>
        <w:pStyle w:val="Heading1"/>
        <w:jc w:val="both"/>
        <w:rPr>
          <w:lang w:val="en-GB"/>
        </w:rPr>
      </w:pPr>
      <w:r>
        <w:rPr>
          <w:lang w:val="en-GB"/>
        </w:rPr>
        <w:t>JOB COMPETENCIES REQURIED</w:t>
      </w:r>
    </w:p>
    <w:p w14:paraId="4AAB78D5" w14:textId="77777777" w:rsidR="00451C37" w:rsidRPr="00451C37" w:rsidRDefault="00451C37" w:rsidP="00490758">
      <w:pPr>
        <w:pStyle w:val="ListParagraph"/>
        <w:numPr>
          <w:ilvl w:val="0"/>
          <w:numId w:val="27"/>
        </w:numPr>
        <w:spacing w:after="120"/>
        <w:contextualSpacing w:val="0"/>
        <w:jc w:val="both"/>
        <w:rPr>
          <w:sz w:val="22"/>
          <w:szCs w:val="22"/>
        </w:rPr>
      </w:pPr>
      <w:r w:rsidRPr="00451C37">
        <w:rPr>
          <w:sz w:val="22"/>
          <w:szCs w:val="22"/>
        </w:rPr>
        <w:t>Ability to work collaboratively with staff.</w:t>
      </w:r>
    </w:p>
    <w:p w14:paraId="2F474EE8" w14:textId="77777777" w:rsidR="00451C37" w:rsidRPr="00451C37" w:rsidRDefault="00451C37" w:rsidP="00490758">
      <w:pPr>
        <w:pStyle w:val="ListParagraph"/>
        <w:numPr>
          <w:ilvl w:val="0"/>
          <w:numId w:val="27"/>
        </w:numPr>
        <w:spacing w:after="120"/>
        <w:contextualSpacing w:val="0"/>
        <w:jc w:val="both"/>
        <w:rPr>
          <w:sz w:val="22"/>
          <w:szCs w:val="22"/>
        </w:rPr>
      </w:pPr>
      <w:r w:rsidRPr="00451C37">
        <w:rPr>
          <w:sz w:val="22"/>
          <w:szCs w:val="22"/>
        </w:rPr>
        <w:t>Demonstrated knowledge of the aged care sector and what is best practice in aged care.</w:t>
      </w:r>
    </w:p>
    <w:p w14:paraId="5DAAF7B7" w14:textId="1C8CFEA0" w:rsidR="00451C37" w:rsidRPr="00451C37" w:rsidRDefault="00451C37" w:rsidP="00490758">
      <w:pPr>
        <w:pStyle w:val="ListParagraph"/>
        <w:numPr>
          <w:ilvl w:val="0"/>
          <w:numId w:val="27"/>
        </w:numPr>
        <w:spacing w:after="120"/>
        <w:contextualSpacing w:val="0"/>
        <w:jc w:val="both"/>
        <w:rPr>
          <w:sz w:val="22"/>
          <w:szCs w:val="22"/>
        </w:rPr>
      </w:pPr>
      <w:r w:rsidRPr="00451C37">
        <w:rPr>
          <w:sz w:val="22"/>
          <w:szCs w:val="22"/>
        </w:rPr>
        <w:t>An understanding of the quality cycle</w:t>
      </w:r>
      <w:r w:rsidR="00490758">
        <w:rPr>
          <w:sz w:val="22"/>
          <w:szCs w:val="22"/>
        </w:rPr>
        <w:t xml:space="preserve"> and risk management models</w:t>
      </w:r>
    </w:p>
    <w:p w14:paraId="02EE14BB" w14:textId="77777777" w:rsidR="00451C37" w:rsidRPr="00451C37" w:rsidRDefault="00451C37" w:rsidP="00490758">
      <w:pPr>
        <w:pStyle w:val="ListParagraph"/>
        <w:numPr>
          <w:ilvl w:val="0"/>
          <w:numId w:val="27"/>
        </w:numPr>
        <w:spacing w:after="120"/>
        <w:contextualSpacing w:val="0"/>
        <w:jc w:val="both"/>
        <w:rPr>
          <w:sz w:val="22"/>
          <w:szCs w:val="22"/>
        </w:rPr>
      </w:pPr>
      <w:r w:rsidRPr="00451C37">
        <w:rPr>
          <w:sz w:val="22"/>
          <w:szCs w:val="22"/>
        </w:rPr>
        <w:t>An ability to translate audit results into best practice recommendations</w:t>
      </w:r>
    </w:p>
    <w:p w14:paraId="029DF6F8" w14:textId="681109A1" w:rsidR="00451C37" w:rsidRPr="00451C37" w:rsidRDefault="00451C37" w:rsidP="00490758">
      <w:pPr>
        <w:pStyle w:val="ListParagraph"/>
        <w:numPr>
          <w:ilvl w:val="0"/>
          <w:numId w:val="27"/>
        </w:numPr>
        <w:spacing w:after="120"/>
        <w:contextualSpacing w:val="0"/>
        <w:jc w:val="both"/>
        <w:rPr>
          <w:sz w:val="22"/>
          <w:szCs w:val="22"/>
        </w:rPr>
      </w:pPr>
      <w:r w:rsidRPr="00451C37">
        <w:rPr>
          <w:sz w:val="22"/>
          <w:szCs w:val="22"/>
        </w:rPr>
        <w:t xml:space="preserve">Ability to participate in the development, implementation and evaluation of a quality system that monitors practice, identifies issues and manages risks. </w:t>
      </w:r>
    </w:p>
    <w:p w14:paraId="011841F2" w14:textId="77777777" w:rsidR="00451C37" w:rsidRPr="00451C37" w:rsidRDefault="00451C37" w:rsidP="00490758">
      <w:pPr>
        <w:pStyle w:val="ListParagraph"/>
        <w:numPr>
          <w:ilvl w:val="0"/>
          <w:numId w:val="27"/>
        </w:numPr>
        <w:spacing w:after="120"/>
        <w:contextualSpacing w:val="0"/>
        <w:jc w:val="both"/>
        <w:rPr>
          <w:sz w:val="22"/>
          <w:szCs w:val="22"/>
        </w:rPr>
      </w:pPr>
      <w:r w:rsidRPr="00451C37">
        <w:rPr>
          <w:sz w:val="22"/>
          <w:szCs w:val="22"/>
        </w:rPr>
        <w:t xml:space="preserve">An ability to develop, implement and evaluate an audit system.  </w:t>
      </w:r>
    </w:p>
    <w:p w14:paraId="1AA68DB8" w14:textId="77777777" w:rsidR="00451C37" w:rsidRPr="00451C37" w:rsidRDefault="00451C37" w:rsidP="00490758">
      <w:pPr>
        <w:pStyle w:val="ListParagraph"/>
        <w:numPr>
          <w:ilvl w:val="0"/>
          <w:numId w:val="27"/>
        </w:numPr>
        <w:spacing w:after="120"/>
        <w:contextualSpacing w:val="0"/>
        <w:jc w:val="both"/>
        <w:rPr>
          <w:sz w:val="22"/>
          <w:szCs w:val="22"/>
        </w:rPr>
      </w:pPr>
      <w:r w:rsidRPr="00451C37">
        <w:rPr>
          <w:sz w:val="22"/>
          <w:szCs w:val="22"/>
        </w:rPr>
        <w:t>An ability to redesign services to meet consumer expectations that are safe and of best practice.</w:t>
      </w:r>
    </w:p>
    <w:p w14:paraId="02978F86" w14:textId="77777777" w:rsidR="00451C37" w:rsidRPr="00451C37" w:rsidRDefault="00451C37" w:rsidP="00490758">
      <w:pPr>
        <w:pStyle w:val="ListParagraph"/>
        <w:numPr>
          <w:ilvl w:val="0"/>
          <w:numId w:val="27"/>
        </w:numPr>
        <w:spacing w:after="120"/>
        <w:contextualSpacing w:val="0"/>
        <w:jc w:val="both"/>
        <w:rPr>
          <w:sz w:val="22"/>
          <w:szCs w:val="22"/>
        </w:rPr>
      </w:pPr>
      <w:r w:rsidRPr="00451C37">
        <w:rPr>
          <w:sz w:val="22"/>
          <w:szCs w:val="22"/>
        </w:rPr>
        <w:t>Write comprehensive reports to management outlining the results of audits</w:t>
      </w:r>
    </w:p>
    <w:p w14:paraId="0B69B803" w14:textId="77777777" w:rsidR="00451C37" w:rsidRPr="00451C37" w:rsidRDefault="00451C37" w:rsidP="00490758">
      <w:pPr>
        <w:pStyle w:val="ListParagraph"/>
        <w:numPr>
          <w:ilvl w:val="0"/>
          <w:numId w:val="27"/>
        </w:numPr>
        <w:spacing w:after="120"/>
        <w:contextualSpacing w:val="0"/>
        <w:jc w:val="both"/>
        <w:rPr>
          <w:sz w:val="22"/>
          <w:szCs w:val="22"/>
        </w:rPr>
      </w:pPr>
      <w:r w:rsidRPr="00451C37">
        <w:rPr>
          <w:sz w:val="22"/>
          <w:szCs w:val="22"/>
        </w:rPr>
        <w:t xml:space="preserve">Understanding of, and commitment to, customer focused service.  </w:t>
      </w:r>
    </w:p>
    <w:p w14:paraId="30CECA1D" w14:textId="77777777" w:rsidR="00451C37" w:rsidRPr="00451C37" w:rsidRDefault="00451C37" w:rsidP="00490758">
      <w:pPr>
        <w:pStyle w:val="ListParagraph"/>
        <w:numPr>
          <w:ilvl w:val="0"/>
          <w:numId w:val="27"/>
        </w:numPr>
        <w:spacing w:after="120"/>
        <w:contextualSpacing w:val="0"/>
        <w:jc w:val="both"/>
        <w:rPr>
          <w:sz w:val="22"/>
          <w:szCs w:val="22"/>
          <w:lang w:val="en-GB"/>
        </w:rPr>
      </w:pPr>
      <w:r w:rsidRPr="00451C37">
        <w:rPr>
          <w:sz w:val="22"/>
          <w:szCs w:val="22"/>
        </w:rPr>
        <w:t>Ability to ensure accurate and timely reporting.</w:t>
      </w:r>
    </w:p>
    <w:p w14:paraId="3628D198" w14:textId="0C1C32A0" w:rsidR="00451C37" w:rsidRPr="00451C37" w:rsidRDefault="00451C37" w:rsidP="00490758">
      <w:pPr>
        <w:pStyle w:val="ListParagraph"/>
        <w:numPr>
          <w:ilvl w:val="0"/>
          <w:numId w:val="27"/>
        </w:numPr>
        <w:spacing w:after="120"/>
        <w:contextualSpacing w:val="0"/>
        <w:jc w:val="both"/>
        <w:rPr>
          <w:sz w:val="22"/>
          <w:szCs w:val="22"/>
          <w:lang w:val="en-GB"/>
        </w:rPr>
      </w:pPr>
      <w:r w:rsidRPr="00451C37">
        <w:rPr>
          <w:sz w:val="22"/>
          <w:szCs w:val="22"/>
        </w:rPr>
        <w:t>Computer literacy (Microsoft Office, Microsoft Works, Microsoft Excel and Microsoft PowerPoint).</w:t>
      </w:r>
    </w:p>
    <w:p w14:paraId="44C3FB23" w14:textId="2FA2EF8E" w:rsidR="008841CC" w:rsidRPr="00B3110F" w:rsidRDefault="008841CC" w:rsidP="00490758">
      <w:pPr>
        <w:pStyle w:val="Heading1"/>
        <w:jc w:val="both"/>
      </w:pPr>
      <w:r w:rsidRPr="00B3110F">
        <w:t>OH&amp;S RESPONSIBILITIES</w:t>
      </w:r>
    </w:p>
    <w:p w14:paraId="2D864861" w14:textId="77777777" w:rsidR="008841CC" w:rsidRPr="008841CC" w:rsidRDefault="008841CC" w:rsidP="00490758">
      <w:pPr>
        <w:pStyle w:val="ListParagraph"/>
        <w:keepNext/>
        <w:numPr>
          <w:ilvl w:val="0"/>
          <w:numId w:val="1"/>
        </w:numPr>
        <w:spacing w:after="60"/>
        <w:ind w:left="720"/>
        <w:contextualSpacing w:val="0"/>
        <w:jc w:val="both"/>
        <w:rPr>
          <w:sz w:val="22"/>
        </w:rPr>
      </w:pPr>
      <w:r w:rsidRPr="008841CC">
        <w:rPr>
          <w:sz w:val="22"/>
        </w:rPr>
        <w:t>Reports hazards, near misses and injuries immediately</w:t>
      </w:r>
    </w:p>
    <w:p w14:paraId="139382D7" w14:textId="77777777" w:rsidR="008841CC" w:rsidRPr="008841CC" w:rsidRDefault="008841CC" w:rsidP="00490758">
      <w:pPr>
        <w:pStyle w:val="ListParagraph"/>
        <w:keepNext/>
        <w:numPr>
          <w:ilvl w:val="0"/>
          <w:numId w:val="1"/>
        </w:numPr>
        <w:spacing w:after="60"/>
        <w:ind w:left="720"/>
        <w:contextualSpacing w:val="0"/>
        <w:jc w:val="both"/>
        <w:rPr>
          <w:sz w:val="22"/>
        </w:rPr>
      </w:pPr>
      <w:r w:rsidRPr="008841CC">
        <w:rPr>
          <w:sz w:val="22"/>
        </w:rPr>
        <w:t>Uses personal protective equipment as required</w:t>
      </w:r>
    </w:p>
    <w:p w14:paraId="1D0F1E2A" w14:textId="77777777" w:rsidR="008841CC" w:rsidRPr="008841CC" w:rsidRDefault="008841CC" w:rsidP="00490758">
      <w:pPr>
        <w:pStyle w:val="ListParagraph"/>
        <w:keepNext/>
        <w:numPr>
          <w:ilvl w:val="0"/>
          <w:numId w:val="1"/>
        </w:numPr>
        <w:spacing w:after="60"/>
        <w:ind w:left="720"/>
        <w:contextualSpacing w:val="0"/>
        <w:jc w:val="both"/>
        <w:rPr>
          <w:sz w:val="22"/>
        </w:rPr>
      </w:pPr>
      <w:r w:rsidRPr="008841CC">
        <w:rPr>
          <w:sz w:val="22"/>
        </w:rPr>
        <w:t>Complete incident reports as required</w:t>
      </w:r>
    </w:p>
    <w:p w14:paraId="6805039A" w14:textId="77777777" w:rsidR="008841CC" w:rsidRPr="008841CC" w:rsidRDefault="008841CC" w:rsidP="00490758">
      <w:pPr>
        <w:pStyle w:val="ListParagraph"/>
        <w:numPr>
          <w:ilvl w:val="0"/>
          <w:numId w:val="1"/>
        </w:numPr>
        <w:spacing w:after="60"/>
        <w:ind w:left="720"/>
        <w:contextualSpacing w:val="0"/>
        <w:jc w:val="both"/>
        <w:rPr>
          <w:sz w:val="22"/>
        </w:rPr>
      </w:pPr>
      <w:r w:rsidRPr="008841CC">
        <w:rPr>
          <w:sz w:val="22"/>
        </w:rPr>
        <w:t>Support health and safety representatives</w:t>
      </w:r>
    </w:p>
    <w:p w14:paraId="23681CB0" w14:textId="77777777" w:rsidR="008841CC" w:rsidRPr="008841CC" w:rsidRDefault="008841CC" w:rsidP="00490758">
      <w:pPr>
        <w:pStyle w:val="ListParagraph"/>
        <w:numPr>
          <w:ilvl w:val="0"/>
          <w:numId w:val="1"/>
        </w:numPr>
        <w:spacing w:after="60"/>
        <w:ind w:left="720"/>
        <w:contextualSpacing w:val="0"/>
        <w:jc w:val="both"/>
        <w:rPr>
          <w:sz w:val="22"/>
        </w:rPr>
      </w:pPr>
      <w:r w:rsidRPr="008841CC">
        <w:rPr>
          <w:sz w:val="22"/>
        </w:rPr>
        <w:t>Comply with risk and safety policies and procedures and instructions</w:t>
      </w:r>
    </w:p>
    <w:p w14:paraId="6C215B6F" w14:textId="77777777" w:rsidR="008841CC" w:rsidRPr="008841CC" w:rsidRDefault="008841CC" w:rsidP="00490758">
      <w:pPr>
        <w:pStyle w:val="ListParagraph"/>
        <w:numPr>
          <w:ilvl w:val="0"/>
          <w:numId w:val="1"/>
        </w:numPr>
        <w:spacing w:after="60"/>
        <w:ind w:left="720"/>
        <w:contextualSpacing w:val="0"/>
        <w:jc w:val="both"/>
        <w:rPr>
          <w:sz w:val="22"/>
        </w:rPr>
      </w:pPr>
      <w:r w:rsidRPr="008841CC">
        <w:rPr>
          <w:sz w:val="22"/>
        </w:rPr>
        <w:t>Contribute to risk assessments</w:t>
      </w:r>
    </w:p>
    <w:p w14:paraId="56BDA6D0" w14:textId="77777777" w:rsidR="008841CC" w:rsidRPr="008841CC" w:rsidRDefault="008841CC" w:rsidP="00490758">
      <w:pPr>
        <w:pStyle w:val="ListParagraph"/>
        <w:numPr>
          <w:ilvl w:val="0"/>
          <w:numId w:val="1"/>
        </w:numPr>
        <w:spacing w:after="60"/>
        <w:ind w:left="720"/>
        <w:contextualSpacing w:val="0"/>
        <w:jc w:val="both"/>
        <w:rPr>
          <w:sz w:val="22"/>
        </w:rPr>
      </w:pPr>
      <w:r w:rsidRPr="008841CC">
        <w:rPr>
          <w:sz w:val="22"/>
        </w:rPr>
        <w:t>Participate in training and meetings regarding safety</w:t>
      </w:r>
    </w:p>
    <w:p w14:paraId="44B54C35" w14:textId="77777777" w:rsidR="008841CC" w:rsidRPr="008841CC" w:rsidRDefault="008841CC" w:rsidP="00490758">
      <w:pPr>
        <w:pStyle w:val="ListParagraph"/>
        <w:numPr>
          <w:ilvl w:val="0"/>
          <w:numId w:val="1"/>
        </w:numPr>
        <w:spacing w:after="60"/>
        <w:ind w:left="720"/>
        <w:contextualSpacing w:val="0"/>
        <w:jc w:val="both"/>
        <w:rPr>
          <w:sz w:val="22"/>
        </w:rPr>
      </w:pPr>
      <w:r w:rsidRPr="008841CC">
        <w:rPr>
          <w:sz w:val="22"/>
        </w:rPr>
        <w:t>Active support and demonstration of manual handling skills</w:t>
      </w:r>
    </w:p>
    <w:p w14:paraId="7A397480" w14:textId="7AF59877" w:rsidR="008841CC" w:rsidRDefault="008841CC" w:rsidP="00490758">
      <w:pPr>
        <w:pStyle w:val="ListParagraph"/>
        <w:numPr>
          <w:ilvl w:val="0"/>
          <w:numId w:val="1"/>
        </w:numPr>
        <w:spacing w:after="60"/>
        <w:ind w:left="720"/>
        <w:contextualSpacing w:val="0"/>
        <w:jc w:val="both"/>
        <w:rPr>
          <w:sz w:val="22"/>
        </w:rPr>
      </w:pPr>
      <w:r w:rsidRPr="008841CC">
        <w:rPr>
          <w:sz w:val="22"/>
        </w:rPr>
        <w:t>Works within policy, procedures and accreditation standards</w:t>
      </w:r>
    </w:p>
    <w:p w14:paraId="4A513C91" w14:textId="77777777" w:rsidR="008841CC" w:rsidRPr="00B3110F" w:rsidRDefault="008841CC" w:rsidP="00490758">
      <w:pPr>
        <w:pStyle w:val="Heading1"/>
        <w:jc w:val="both"/>
      </w:pPr>
      <w:r w:rsidRPr="00B3110F">
        <w:t>PERFORMANCE REVIEW</w:t>
      </w:r>
    </w:p>
    <w:p w14:paraId="298D60E5" w14:textId="7E84FB21" w:rsidR="008841CC" w:rsidRPr="008841CC" w:rsidRDefault="008841CC" w:rsidP="00490758">
      <w:pPr>
        <w:jc w:val="both"/>
      </w:pPr>
      <w:r w:rsidRPr="008841CC">
        <w:t xml:space="preserve">The </w:t>
      </w:r>
      <w:r w:rsidR="00451C37">
        <w:t>Quality Officer</w:t>
      </w:r>
      <w:r w:rsidRPr="008841CC">
        <w:t xml:space="preserve"> will participate in a performance review six months after appointment and thereafter every two years with the </w:t>
      </w:r>
      <w:r w:rsidR="00A105D3">
        <w:t>Director of Care</w:t>
      </w:r>
      <w:r w:rsidRPr="008841CC">
        <w:t xml:space="preserve">. </w:t>
      </w:r>
    </w:p>
    <w:p w14:paraId="17655244" w14:textId="77777777" w:rsidR="008841CC" w:rsidRPr="0097244B" w:rsidRDefault="008841CC" w:rsidP="00490758">
      <w:pPr>
        <w:pStyle w:val="Heading1"/>
        <w:jc w:val="both"/>
      </w:pPr>
      <w:r w:rsidRPr="0097244B">
        <w:lastRenderedPageBreak/>
        <w:t>TERMS &amp; CONDITIONS</w:t>
      </w:r>
    </w:p>
    <w:p w14:paraId="25A9BD22" w14:textId="455C7709" w:rsidR="008841CC" w:rsidRPr="005A1087" w:rsidRDefault="008841CC" w:rsidP="00490758">
      <w:pPr>
        <w:jc w:val="both"/>
      </w:pPr>
      <w:r w:rsidRPr="005A1087">
        <w:t xml:space="preserve">Terms and conditions are provided by </w:t>
      </w:r>
      <w:r>
        <w:t xml:space="preserve">Lyrebird </w:t>
      </w:r>
      <w:r w:rsidR="00490758" w:rsidRPr="005A1087">
        <w:t>Village</w:t>
      </w:r>
      <w:r w:rsidR="00490758">
        <w:t>’s Enterprise</w:t>
      </w:r>
      <w:r w:rsidRPr="00B64BF3">
        <w:t xml:space="preserve"> Agreement </w:t>
      </w:r>
      <w:r w:rsidRPr="005A1087">
        <w:t>and our policies and procedures (as varied from time to time).</w:t>
      </w:r>
    </w:p>
    <w:p w14:paraId="22B8D406" w14:textId="77777777" w:rsidR="008841CC" w:rsidRPr="00B3110F" w:rsidRDefault="008841CC" w:rsidP="00490758">
      <w:pPr>
        <w:pStyle w:val="Heading1"/>
        <w:jc w:val="both"/>
      </w:pPr>
      <w:r w:rsidRPr="00B3110F">
        <w:t>INHERENT POSITION REQUIREMENTS</w:t>
      </w:r>
    </w:p>
    <w:p w14:paraId="27AAB230" w14:textId="7237167C" w:rsidR="008841CC" w:rsidRPr="00B3110F" w:rsidRDefault="008841CC" w:rsidP="00490758">
      <w:pPr>
        <w:jc w:val="both"/>
      </w:pPr>
      <w:r>
        <w:t>Lyrebird</w:t>
      </w:r>
      <w:r w:rsidRPr="00B3110F">
        <w:t xml:space="preserve"> Villages has a duty of care to all employees. The purpose of this section is to ensure that you fully understand and are able to perform the inherent requirements of the role (with reasonable adjustments if required) and that you are not placed in an environment or given tasks that would result in risks to your safety or the safety of others.  This role may require the following tasks among other things: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7"/>
        <w:gridCol w:w="1849"/>
        <w:gridCol w:w="1850"/>
        <w:gridCol w:w="1850"/>
      </w:tblGrid>
      <w:tr w:rsidR="008841CC" w:rsidRPr="008841CC" w14:paraId="301297F9" w14:textId="77777777" w:rsidTr="0097244B">
        <w:trPr>
          <w:trHeight w:val="58"/>
        </w:trPr>
        <w:tc>
          <w:tcPr>
            <w:tcW w:w="4657" w:type="dxa"/>
            <w:shd w:val="clear" w:color="auto" w:fill="auto"/>
            <w:tcMar>
              <w:left w:w="115" w:type="dxa"/>
              <w:right w:w="115" w:type="dxa"/>
            </w:tcMar>
            <w:vAlign w:val="center"/>
            <w:hideMark/>
          </w:tcPr>
          <w:p w14:paraId="60E4B3D2" w14:textId="4B827C70" w:rsidR="008841CC" w:rsidRPr="0097244B" w:rsidRDefault="008841CC" w:rsidP="00490758">
            <w:pPr>
              <w:keepNext/>
              <w:spacing w:after="0"/>
              <w:jc w:val="both"/>
              <w:rPr>
                <w:b/>
                <w:sz w:val="20"/>
                <w:szCs w:val="20"/>
                <w:lang w:eastAsia="en-AU"/>
              </w:rPr>
            </w:pPr>
            <w:r w:rsidRPr="0097244B">
              <w:rPr>
                <w:b/>
                <w:sz w:val="20"/>
                <w:szCs w:val="20"/>
                <w:lang w:eastAsia="en-AU"/>
              </w:rPr>
              <w:t>Tasks</w:t>
            </w:r>
          </w:p>
        </w:tc>
        <w:tc>
          <w:tcPr>
            <w:tcW w:w="1849" w:type="dxa"/>
            <w:shd w:val="clear" w:color="auto" w:fill="auto"/>
            <w:tcMar>
              <w:left w:w="115" w:type="dxa"/>
              <w:right w:w="115" w:type="dxa"/>
            </w:tcMar>
            <w:vAlign w:val="center"/>
            <w:hideMark/>
          </w:tcPr>
          <w:p w14:paraId="40D36771" w14:textId="77777777" w:rsidR="008841CC" w:rsidRPr="0097244B" w:rsidRDefault="008841CC" w:rsidP="00490758">
            <w:pPr>
              <w:keepNext/>
              <w:spacing w:after="0"/>
              <w:jc w:val="both"/>
              <w:rPr>
                <w:b/>
                <w:sz w:val="20"/>
                <w:szCs w:val="20"/>
                <w:lang w:eastAsia="en-AU"/>
              </w:rPr>
            </w:pPr>
            <w:r w:rsidRPr="0097244B">
              <w:rPr>
                <w:b/>
                <w:sz w:val="20"/>
                <w:szCs w:val="20"/>
                <w:lang w:eastAsia="en-AU"/>
              </w:rPr>
              <w:t>Occasional</w:t>
            </w:r>
            <w:r w:rsidRPr="0097244B">
              <w:rPr>
                <w:b/>
                <w:sz w:val="20"/>
                <w:szCs w:val="20"/>
                <w:lang w:eastAsia="en-AU"/>
              </w:rPr>
              <w:br/>
              <w:t>1 - 33% of day</w:t>
            </w:r>
          </w:p>
        </w:tc>
        <w:tc>
          <w:tcPr>
            <w:tcW w:w="1850" w:type="dxa"/>
            <w:shd w:val="clear" w:color="auto" w:fill="auto"/>
            <w:tcMar>
              <w:left w:w="115" w:type="dxa"/>
              <w:right w:w="115" w:type="dxa"/>
            </w:tcMar>
            <w:vAlign w:val="center"/>
            <w:hideMark/>
          </w:tcPr>
          <w:p w14:paraId="09341FF6" w14:textId="77777777" w:rsidR="008841CC" w:rsidRPr="0097244B" w:rsidRDefault="008841CC" w:rsidP="00490758">
            <w:pPr>
              <w:keepNext/>
              <w:spacing w:after="0"/>
              <w:jc w:val="both"/>
              <w:rPr>
                <w:b/>
                <w:sz w:val="20"/>
                <w:szCs w:val="20"/>
                <w:lang w:eastAsia="en-AU"/>
              </w:rPr>
            </w:pPr>
            <w:r w:rsidRPr="0097244B">
              <w:rPr>
                <w:b/>
                <w:sz w:val="20"/>
                <w:szCs w:val="20"/>
                <w:lang w:eastAsia="en-AU"/>
              </w:rPr>
              <w:t>Frequent</w:t>
            </w:r>
            <w:r w:rsidRPr="0097244B">
              <w:rPr>
                <w:b/>
                <w:sz w:val="20"/>
                <w:szCs w:val="20"/>
                <w:lang w:eastAsia="en-AU"/>
              </w:rPr>
              <w:br/>
              <w:t>34 - 66% of day</w:t>
            </w:r>
          </w:p>
        </w:tc>
        <w:tc>
          <w:tcPr>
            <w:tcW w:w="1850" w:type="dxa"/>
            <w:shd w:val="clear" w:color="auto" w:fill="auto"/>
            <w:tcMar>
              <w:left w:w="115" w:type="dxa"/>
              <w:right w:w="115" w:type="dxa"/>
            </w:tcMar>
            <w:vAlign w:val="center"/>
            <w:hideMark/>
          </w:tcPr>
          <w:p w14:paraId="2FBAE5E7" w14:textId="77777777" w:rsidR="008841CC" w:rsidRPr="0097244B" w:rsidRDefault="008841CC" w:rsidP="00490758">
            <w:pPr>
              <w:keepNext/>
              <w:spacing w:after="0"/>
              <w:jc w:val="both"/>
              <w:rPr>
                <w:b/>
                <w:sz w:val="20"/>
                <w:szCs w:val="20"/>
                <w:lang w:eastAsia="en-AU"/>
              </w:rPr>
            </w:pPr>
            <w:r w:rsidRPr="0097244B">
              <w:rPr>
                <w:b/>
                <w:sz w:val="20"/>
                <w:szCs w:val="20"/>
                <w:lang w:eastAsia="en-AU"/>
              </w:rPr>
              <w:t>Constant</w:t>
            </w:r>
            <w:r w:rsidRPr="0097244B">
              <w:rPr>
                <w:b/>
                <w:sz w:val="20"/>
                <w:szCs w:val="20"/>
                <w:lang w:eastAsia="en-AU"/>
              </w:rPr>
              <w:br/>
              <w:t>67 - 100% of day</w:t>
            </w:r>
          </w:p>
        </w:tc>
      </w:tr>
      <w:tr w:rsidR="008841CC" w:rsidRPr="00B64BF3" w14:paraId="2EF21D91" w14:textId="77777777" w:rsidTr="0097244B">
        <w:trPr>
          <w:trHeight w:val="345"/>
        </w:trPr>
        <w:tc>
          <w:tcPr>
            <w:tcW w:w="4657" w:type="dxa"/>
            <w:shd w:val="clear" w:color="auto" w:fill="auto"/>
            <w:noWrap/>
            <w:tcMar>
              <w:left w:w="115" w:type="dxa"/>
              <w:right w:w="115" w:type="dxa"/>
            </w:tcMar>
            <w:vAlign w:val="center"/>
          </w:tcPr>
          <w:p w14:paraId="545D091E" w14:textId="77777777" w:rsidR="008841CC" w:rsidRPr="00B64BF3" w:rsidRDefault="008841CC" w:rsidP="00490758">
            <w:pPr>
              <w:keepNext/>
              <w:spacing w:after="0"/>
              <w:jc w:val="both"/>
              <w:rPr>
                <w:sz w:val="20"/>
                <w:szCs w:val="20"/>
                <w:lang w:eastAsia="en-AU"/>
              </w:rPr>
            </w:pPr>
            <w:r w:rsidRPr="00B64BF3">
              <w:rPr>
                <w:sz w:val="20"/>
                <w:szCs w:val="20"/>
                <w:lang w:eastAsia="en-AU"/>
              </w:rPr>
              <w:t>Computer work</w:t>
            </w:r>
          </w:p>
        </w:tc>
        <w:tc>
          <w:tcPr>
            <w:tcW w:w="1849" w:type="dxa"/>
            <w:shd w:val="clear" w:color="auto" w:fill="auto"/>
            <w:noWrap/>
            <w:tcMar>
              <w:left w:w="115" w:type="dxa"/>
              <w:right w:w="115" w:type="dxa"/>
            </w:tcMar>
            <w:vAlign w:val="center"/>
          </w:tcPr>
          <w:p w14:paraId="10339FB0" w14:textId="5A4649E3" w:rsidR="008841CC" w:rsidRPr="00B64BF3" w:rsidRDefault="008841CC" w:rsidP="00490758">
            <w:pPr>
              <w:keepNext/>
              <w:spacing w:after="0"/>
              <w:jc w:val="both"/>
              <w:rPr>
                <w:sz w:val="20"/>
                <w:szCs w:val="20"/>
                <w:lang w:eastAsia="en-AU"/>
              </w:rPr>
            </w:pPr>
          </w:p>
        </w:tc>
        <w:tc>
          <w:tcPr>
            <w:tcW w:w="1850" w:type="dxa"/>
            <w:shd w:val="clear" w:color="auto" w:fill="auto"/>
            <w:noWrap/>
            <w:tcMar>
              <w:left w:w="115" w:type="dxa"/>
              <w:right w:w="115" w:type="dxa"/>
            </w:tcMar>
            <w:vAlign w:val="center"/>
          </w:tcPr>
          <w:p w14:paraId="2781E9F9" w14:textId="77777777" w:rsidR="008841CC" w:rsidRPr="00B64BF3" w:rsidRDefault="008841CC" w:rsidP="00490758">
            <w:pPr>
              <w:keepNext/>
              <w:spacing w:after="0"/>
              <w:jc w:val="both"/>
              <w:rPr>
                <w:sz w:val="20"/>
                <w:szCs w:val="20"/>
                <w:lang w:eastAsia="en-AU"/>
              </w:rPr>
            </w:pPr>
          </w:p>
        </w:tc>
        <w:tc>
          <w:tcPr>
            <w:tcW w:w="1850" w:type="dxa"/>
            <w:shd w:val="clear" w:color="auto" w:fill="auto"/>
            <w:noWrap/>
            <w:tcMar>
              <w:left w:w="115" w:type="dxa"/>
              <w:right w:w="115" w:type="dxa"/>
            </w:tcMar>
            <w:vAlign w:val="center"/>
          </w:tcPr>
          <w:p w14:paraId="3DF9B06D" w14:textId="558D7177" w:rsidR="008841CC" w:rsidRPr="00B64BF3" w:rsidRDefault="00B64BF3" w:rsidP="00490758">
            <w:pPr>
              <w:keepNext/>
              <w:spacing w:after="0"/>
              <w:jc w:val="both"/>
              <w:rPr>
                <w:color w:val="000000"/>
                <w:sz w:val="20"/>
                <w:szCs w:val="20"/>
                <w:lang w:eastAsia="en-AU"/>
              </w:rPr>
            </w:pPr>
            <w:r w:rsidRPr="00B64BF3">
              <w:rPr>
                <w:sz w:val="20"/>
                <w:szCs w:val="20"/>
                <w:lang w:eastAsia="en-AU"/>
              </w:rPr>
              <w:sym w:font="Wingdings" w:char="F0FC"/>
            </w:r>
          </w:p>
        </w:tc>
      </w:tr>
      <w:tr w:rsidR="008841CC" w:rsidRPr="00B64BF3" w14:paraId="5EBCC708" w14:textId="77777777" w:rsidTr="0097244B">
        <w:trPr>
          <w:trHeight w:val="345"/>
        </w:trPr>
        <w:tc>
          <w:tcPr>
            <w:tcW w:w="4657" w:type="dxa"/>
            <w:shd w:val="clear" w:color="auto" w:fill="auto"/>
            <w:noWrap/>
            <w:tcMar>
              <w:left w:w="115" w:type="dxa"/>
              <w:right w:w="115" w:type="dxa"/>
            </w:tcMar>
            <w:vAlign w:val="center"/>
            <w:hideMark/>
          </w:tcPr>
          <w:p w14:paraId="19650098" w14:textId="77777777" w:rsidR="008841CC" w:rsidRPr="00B64BF3" w:rsidRDefault="008841CC" w:rsidP="00490758">
            <w:pPr>
              <w:keepNext/>
              <w:spacing w:after="0"/>
              <w:jc w:val="both"/>
              <w:rPr>
                <w:sz w:val="20"/>
                <w:szCs w:val="20"/>
                <w:lang w:eastAsia="en-AU"/>
              </w:rPr>
            </w:pPr>
            <w:r w:rsidRPr="00B64BF3">
              <w:rPr>
                <w:sz w:val="20"/>
                <w:szCs w:val="20"/>
                <w:lang w:eastAsia="en-AU"/>
              </w:rPr>
              <w:t>Sitting for extended periods</w:t>
            </w:r>
          </w:p>
        </w:tc>
        <w:tc>
          <w:tcPr>
            <w:tcW w:w="1849" w:type="dxa"/>
            <w:shd w:val="clear" w:color="auto" w:fill="auto"/>
            <w:noWrap/>
            <w:tcMar>
              <w:left w:w="115" w:type="dxa"/>
              <w:right w:w="115" w:type="dxa"/>
            </w:tcMar>
            <w:vAlign w:val="center"/>
            <w:hideMark/>
          </w:tcPr>
          <w:p w14:paraId="52D4948B" w14:textId="68265272" w:rsidR="008841CC" w:rsidRPr="00B64BF3" w:rsidRDefault="008841CC" w:rsidP="00490758">
            <w:pPr>
              <w:keepNext/>
              <w:spacing w:after="0"/>
              <w:jc w:val="both"/>
              <w:rPr>
                <w:sz w:val="20"/>
                <w:szCs w:val="20"/>
                <w:lang w:eastAsia="en-AU"/>
              </w:rPr>
            </w:pPr>
          </w:p>
        </w:tc>
        <w:tc>
          <w:tcPr>
            <w:tcW w:w="1850" w:type="dxa"/>
            <w:shd w:val="clear" w:color="auto" w:fill="auto"/>
            <w:noWrap/>
            <w:tcMar>
              <w:left w:w="115" w:type="dxa"/>
              <w:right w:w="115" w:type="dxa"/>
            </w:tcMar>
            <w:vAlign w:val="center"/>
            <w:hideMark/>
          </w:tcPr>
          <w:p w14:paraId="405383B8" w14:textId="2135C432" w:rsidR="008841CC" w:rsidRPr="00B64BF3" w:rsidRDefault="00B64BF3" w:rsidP="00490758">
            <w:pPr>
              <w:keepNext/>
              <w:spacing w:after="0"/>
              <w:jc w:val="both"/>
              <w:rPr>
                <w:sz w:val="20"/>
                <w:szCs w:val="20"/>
                <w:lang w:eastAsia="en-AU"/>
              </w:rPr>
            </w:pPr>
            <w:r w:rsidRPr="00B64BF3">
              <w:rPr>
                <w:sz w:val="20"/>
                <w:szCs w:val="20"/>
                <w:lang w:eastAsia="en-AU"/>
              </w:rPr>
              <w:sym w:font="Wingdings" w:char="F0FC"/>
            </w:r>
          </w:p>
        </w:tc>
        <w:tc>
          <w:tcPr>
            <w:tcW w:w="1850" w:type="dxa"/>
            <w:shd w:val="clear" w:color="auto" w:fill="auto"/>
            <w:noWrap/>
            <w:tcMar>
              <w:left w:w="115" w:type="dxa"/>
              <w:right w:w="115" w:type="dxa"/>
            </w:tcMar>
            <w:vAlign w:val="center"/>
            <w:hideMark/>
          </w:tcPr>
          <w:p w14:paraId="5EF100E9" w14:textId="63527C0E" w:rsidR="008841CC" w:rsidRPr="00B64BF3" w:rsidRDefault="008841CC" w:rsidP="00490758">
            <w:pPr>
              <w:keepNext/>
              <w:spacing w:after="0"/>
              <w:jc w:val="both"/>
              <w:rPr>
                <w:color w:val="000000"/>
                <w:sz w:val="20"/>
                <w:szCs w:val="20"/>
                <w:lang w:eastAsia="en-AU"/>
              </w:rPr>
            </w:pPr>
          </w:p>
        </w:tc>
      </w:tr>
      <w:tr w:rsidR="008841CC" w:rsidRPr="00B64BF3" w14:paraId="5845CE9F" w14:textId="77777777" w:rsidTr="0097244B">
        <w:trPr>
          <w:trHeight w:val="345"/>
        </w:trPr>
        <w:tc>
          <w:tcPr>
            <w:tcW w:w="4657" w:type="dxa"/>
            <w:shd w:val="clear" w:color="auto" w:fill="auto"/>
            <w:noWrap/>
            <w:tcMar>
              <w:left w:w="115" w:type="dxa"/>
              <w:right w:w="115" w:type="dxa"/>
            </w:tcMar>
            <w:vAlign w:val="center"/>
          </w:tcPr>
          <w:p w14:paraId="0B2C5653" w14:textId="77777777" w:rsidR="008841CC" w:rsidRPr="00B64BF3" w:rsidRDefault="008841CC" w:rsidP="00490758">
            <w:pPr>
              <w:keepNext/>
              <w:spacing w:after="0"/>
              <w:jc w:val="both"/>
              <w:rPr>
                <w:sz w:val="20"/>
                <w:szCs w:val="20"/>
                <w:lang w:eastAsia="en-AU"/>
              </w:rPr>
            </w:pPr>
            <w:r w:rsidRPr="00B64BF3">
              <w:rPr>
                <w:sz w:val="20"/>
                <w:szCs w:val="20"/>
                <w:lang w:eastAsia="en-AU"/>
              </w:rPr>
              <w:t xml:space="preserve">Neck flexion/extension and rotation </w:t>
            </w:r>
          </w:p>
        </w:tc>
        <w:tc>
          <w:tcPr>
            <w:tcW w:w="1849" w:type="dxa"/>
            <w:shd w:val="clear" w:color="auto" w:fill="auto"/>
            <w:noWrap/>
            <w:tcMar>
              <w:left w:w="115" w:type="dxa"/>
              <w:right w:w="115" w:type="dxa"/>
            </w:tcMar>
            <w:vAlign w:val="center"/>
          </w:tcPr>
          <w:p w14:paraId="3EF86E84" w14:textId="77777777" w:rsidR="008841CC" w:rsidRPr="00B64BF3" w:rsidRDefault="008841CC" w:rsidP="00490758">
            <w:pPr>
              <w:keepNext/>
              <w:spacing w:after="0"/>
              <w:jc w:val="both"/>
              <w:rPr>
                <w:sz w:val="20"/>
                <w:szCs w:val="20"/>
                <w:lang w:eastAsia="en-AU"/>
              </w:rPr>
            </w:pPr>
          </w:p>
        </w:tc>
        <w:tc>
          <w:tcPr>
            <w:tcW w:w="1850" w:type="dxa"/>
            <w:shd w:val="clear" w:color="auto" w:fill="auto"/>
            <w:noWrap/>
            <w:tcMar>
              <w:left w:w="115" w:type="dxa"/>
              <w:right w:w="115" w:type="dxa"/>
            </w:tcMar>
            <w:vAlign w:val="center"/>
          </w:tcPr>
          <w:p w14:paraId="5BB498EA" w14:textId="38290EA6" w:rsidR="008841CC" w:rsidRPr="00B64BF3" w:rsidRDefault="00A105D3" w:rsidP="00490758">
            <w:pPr>
              <w:keepNext/>
              <w:spacing w:after="0"/>
              <w:jc w:val="both"/>
              <w:rPr>
                <w:color w:val="000000"/>
                <w:sz w:val="20"/>
                <w:szCs w:val="20"/>
                <w:lang w:eastAsia="en-AU"/>
              </w:rPr>
            </w:pPr>
            <w:r w:rsidRPr="00B64BF3">
              <w:rPr>
                <w:sz w:val="20"/>
                <w:szCs w:val="20"/>
                <w:lang w:eastAsia="en-AU"/>
              </w:rPr>
              <w:sym w:font="Wingdings" w:char="F0FC"/>
            </w:r>
          </w:p>
        </w:tc>
        <w:tc>
          <w:tcPr>
            <w:tcW w:w="1850" w:type="dxa"/>
            <w:shd w:val="clear" w:color="auto" w:fill="auto"/>
            <w:noWrap/>
            <w:tcMar>
              <w:left w:w="115" w:type="dxa"/>
              <w:right w:w="115" w:type="dxa"/>
            </w:tcMar>
            <w:vAlign w:val="center"/>
          </w:tcPr>
          <w:p w14:paraId="3A5B367B" w14:textId="77777777" w:rsidR="008841CC" w:rsidRPr="00B64BF3" w:rsidRDefault="008841CC" w:rsidP="00490758">
            <w:pPr>
              <w:keepNext/>
              <w:spacing w:after="0"/>
              <w:jc w:val="both"/>
              <w:rPr>
                <w:sz w:val="20"/>
                <w:szCs w:val="20"/>
                <w:lang w:eastAsia="en-AU"/>
              </w:rPr>
            </w:pPr>
          </w:p>
        </w:tc>
      </w:tr>
      <w:tr w:rsidR="008841CC" w:rsidRPr="00B64BF3" w14:paraId="690647C6" w14:textId="77777777" w:rsidTr="0097244B">
        <w:trPr>
          <w:trHeight w:val="345"/>
        </w:trPr>
        <w:tc>
          <w:tcPr>
            <w:tcW w:w="4657" w:type="dxa"/>
            <w:shd w:val="clear" w:color="auto" w:fill="auto"/>
            <w:noWrap/>
            <w:tcMar>
              <w:left w:w="115" w:type="dxa"/>
              <w:right w:w="115" w:type="dxa"/>
            </w:tcMar>
            <w:vAlign w:val="center"/>
            <w:hideMark/>
          </w:tcPr>
          <w:p w14:paraId="09147D9C" w14:textId="77777777" w:rsidR="008841CC" w:rsidRPr="00B64BF3" w:rsidRDefault="008841CC" w:rsidP="00490758">
            <w:pPr>
              <w:keepNext/>
              <w:spacing w:after="0"/>
              <w:jc w:val="both"/>
              <w:rPr>
                <w:sz w:val="20"/>
                <w:szCs w:val="20"/>
                <w:lang w:eastAsia="en-AU"/>
              </w:rPr>
            </w:pPr>
            <w:r w:rsidRPr="00B64BF3">
              <w:rPr>
                <w:sz w:val="20"/>
                <w:szCs w:val="20"/>
                <w:lang w:eastAsia="en-AU"/>
              </w:rPr>
              <w:t>Standing/ Walking</w:t>
            </w:r>
          </w:p>
        </w:tc>
        <w:tc>
          <w:tcPr>
            <w:tcW w:w="1849" w:type="dxa"/>
            <w:shd w:val="clear" w:color="auto" w:fill="auto"/>
            <w:noWrap/>
            <w:tcMar>
              <w:left w:w="115" w:type="dxa"/>
              <w:right w:w="115" w:type="dxa"/>
            </w:tcMar>
            <w:vAlign w:val="center"/>
          </w:tcPr>
          <w:p w14:paraId="722386F6" w14:textId="6E6E09F0" w:rsidR="008841CC" w:rsidRPr="00B64BF3" w:rsidRDefault="008841CC" w:rsidP="00490758">
            <w:pPr>
              <w:keepNext/>
              <w:spacing w:after="0"/>
              <w:jc w:val="both"/>
              <w:rPr>
                <w:color w:val="000000"/>
                <w:sz w:val="20"/>
                <w:szCs w:val="20"/>
                <w:lang w:eastAsia="en-AU"/>
              </w:rPr>
            </w:pPr>
          </w:p>
        </w:tc>
        <w:tc>
          <w:tcPr>
            <w:tcW w:w="1850" w:type="dxa"/>
            <w:shd w:val="clear" w:color="auto" w:fill="auto"/>
            <w:noWrap/>
            <w:tcMar>
              <w:left w:w="115" w:type="dxa"/>
              <w:right w:w="115" w:type="dxa"/>
            </w:tcMar>
            <w:vAlign w:val="center"/>
            <w:hideMark/>
          </w:tcPr>
          <w:p w14:paraId="57FD7B89" w14:textId="031487CB" w:rsidR="008841CC" w:rsidRPr="00B64BF3" w:rsidRDefault="00B64BF3" w:rsidP="00490758">
            <w:pPr>
              <w:keepNext/>
              <w:spacing w:after="0"/>
              <w:jc w:val="both"/>
              <w:rPr>
                <w:sz w:val="20"/>
                <w:szCs w:val="20"/>
                <w:lang w:eastAsia="en-AU"/>
              </w:rPr>
            </w:pPr>
            <w:r w:rsidRPr="00B64BF3">
              <w:rPr>
                <w:sz w:val="20"/>
                <w:szCs w:val="20"/>
                <w:lang w:eastAsia="en-AU"/>
              </w:rPr>
              <w:sym w:font="Wingdings" w:char="F0FC"/>
            </w:r>
          </w:p>
        </w:tc>
        <w:tc>
          <w:tcPr>
            <w:tcW w:w="1850" w:type="dxa"/>
            <w:shd w:val="clear" w:color="auto" w:fill="auto"/>
            <w:noWrap/>
            <w:tcMar>
              <w:left w:w="115" w:type="dxa"/>
              <w:right w:w="115" w:type="dxa"/>
            </w:tcMar>
            <w:vAlign w:val="center"/>
            <w:hideMark/>
          </w:tcPr>
          <w:p w14:paraId="32790D76" w14:textId="130D5F7A" w:rsidR="008841CC" w:rsidRPr="00B64BF3" w:rsidRDefault="008841CC" w:rsidP="00490758">
            <w:pPr>
              <w:keepNext/>
              <w:spacing w:after="0"/>
              <w:jc w:val="both"/>
              <w:rPr>
                <w:sz w:val="20"/>
                <w:szCs w:val="20"/>
                <w:lang w:eastAsia="en-AU"/>
              </w:rPr>
            </w:pPr>
          </w:p>
        </w:tc>
      </w:tr>
      <w:tr w:rsidR="008841CC" w:rsidRPr="00B64BF3" w14:paraId="36C8E0FE" w14:textId="77777777" w:rsidTr="0097244B">
        <w:trPr>
          <w:trHeight w:val="345"/>
        </w:trPr>
        <w:tc>
          <w:tcPr>
            <w:tcW w:w="4657" w:type="dxa"/>
            <w:shd w:val="clear" w:color="auto" w:fill="auto"/>
            <w:noWrap/>
            <w:tcMar>
              <w:left w:w="115" w:type="dxa"/>
              <w:right w:w="115" w:type="dxa"/>
            </w:tcMar>
            <w:vAlign w:val="center"/>
            <w:hideMark/>
          </w:tcPr>
          <w:p w14:paraId="30FC63F4" w14:textId="77777777" w:rsidR="008841CC" w:rsidRPr="00B64BF3" w:rsidRDefault="008841CC" w:rsidP="00490758">
            <w:pPr>
              <w:keepNext/>
              <w:spacing w:after="0"/>
              <w:jc w:val="both"/>
              <w:rPr>
                <w:sz w:val="20"/>
                <w:szCs w:val="20"/>
                <w:lang w:eastAsia="en-AU"/>
              </w:rPr>
            </w:pPr>
            <w:r w:rsidRPr="00B64BF3">
              <w:rPr>
                <w:sz w:val="20"/>
                <w:szCs w:val="20"/>
                <w:lang w:eastAsia="en-AU"/>
              </w:rPr>
              <w:t>Bench height lift</w:t>
            </w:r>
          </w:p>
        </w:tc>
        <w:tc>
          <w:tcPr>
            <w:tcW w:w="1849" w:type="dxa"/>
            <w:shd w:val="clear" w:color="auto" w:fill="auto"/>
            <w:noWrap/>
            <w:tcMar>
              <w:left w:w="115" w:type="dxa"/>
              <w:right w:w="115" w:type="dxa"/>
            </w:tcMar>
            <w:vAlign w:val="center"/>
          </w:tcPr>
          <w:p w14:paraId="5D934621" w14:textId="616B53D2" w:rsidR="008841CC" w:rsidRPr="00B64BF3" w:rsidRDefault="00B64BF3" w:rsidP="00490758">
            <w:pPr>
              <w:keepNext/>
              <w:spacing w:after="0"/>
              <w:jc w:val="both"/>
              <w:rPr>
                <w:color w:val="000000"/>
                <w:sz w:val="20"/>
                <w:szCs w:val="20"/>
                <w:lang w:eastAsia="en-AU"/>
              </w:rPr>
            </w:pPr>
            <w:r w:rsidRPr="00B64BF3">
              <w:rPr>
                <w:sz w:val="20"/>
                <w:szCs w:val="20"/>
                <w:lang w:eastAsia="en-AU"/>
              </w:rPr>
              <w:sym w:font="Wingdings" w:char="F0FC"/>
            </w:r>
          </w:p>
        </w:tc>
        <w:tc>
          <w:tcPr>
            <w:tcW w:w="1850" w:type="dxa"/>
            <w:shd w:val="clear" w:color="auto" w:fill="auto"/>
            <w:noWrap/>
            <w:tcMar>
              <w:left w:w="115" w:type="dxa"/>
              <w:right w:w="115" w:type="dxa"/>
            </w:tcMar>
            <w:vAlign w:val="center"/>
            <w:hideMark/>
          </w:tcPr>
          <w:p w14:paraId="75F64C8E" w14:textId="29C7C70A" w:rsidR="008841CC" w:rsidRPr="00B64BF3" w:rsidRDefault="008841CC" w:rsidP="00490758">
            <w:pPr>
              <w:keepNext/>
              <w:spacing w:after="0"/>
              <w:jc w:val="both"/>
              <w:rPr>
                <w:sz w:val="20"/>
                <w:szCs w:val="20"/>
                <w:lang w:eastAsia="en-AU"/>
              </w:rPr>
            </w:pPr>
          </w:p>
        </w:tc>
        <w:tc>
          <w:tcPr>
            <w:tcW w:w="1850" w:type="dxa"/>
            <w:shd w:val="clear" w:color="auto" w:fill="auto"/>
            <w:noWrap/>
            <w:tcMar>
              <w:left w:w="115" w:type="dxa"/>
              <w:right w:w="115" w:type="dxa"/>
            </w:tcMar>
            <w:vAlign w:val="center"/>
            <w:hideMark/>
          </w:tcPr>
          <w:p w14:paraId="04E3EB5C" w14:textId="068CC4EC" w:rsidR="008841CC" w:rsidRPr="00B64BF3" w:rsidRDefault="008841CC" w:rsidP="00490758">
            <w:pPr>
              <w:keepNext/>
              <w:spacing w:after="0"/>
              <w:jc w:val="both"/>
              <w:rPr>
                <w:sz w:val="20"/>
                <w:szCs w:val="20"/>
                <w:lang w:eastAsia="en-AU"/>
              </w:rPr>
            </w:pPr>
          </w:p>
        </w:tc>
      </w:tr>
      <w:tr w:rsidR="008841CC" w:rsidRPr="00B64BF3" w14:paraId="2E4A3693" w14:textId="77777777" w:rsidTr="0097244B">
        <w:trPr>
          <w:trHeight w:val="345"/>
        </w:trPr>
        <w:tc>
          <w:tcPr>
            <w:tcW w:w="4657" w:type="dxa"/>
            <w:shd w:val="clear" w:color="auto" w:fill="auto"/>
            <w:tcMar>
              <w:left w:w="115" w:type="dxa"/>
              <w:right w:w="115" w:type="dxa"/>
            </w:tcMar>
            <w:vAlign w:val="center"/>
            <w:hideMark/>
          </w:tcPr>
          <w:p w14:paraId="536C4F6E" w14:textId="77777777" w:rsidR="008841CC" w:rsidRPr="00B64BF3" w:rsidRDefault="008841CC" w:rsidP="00490758">
            <w:pPr>
              <w:keepNext/>
              <w:spacing w:after="0"/>
              <w:jc w:val="both"/>
              <w:rPr>
                <w:sz w:val="20"/>
                <w:szCs w:val="20"/>
                <w:lang w:eastAsia="en-AU"/>
              </w:rPr>
            </w:pPr>
            <w:r w:rsidRPr="00B64BF3">
              <w:rPr>
                <w:sz w:val="20"/>
                <w:szCs w:val="20"/>
                <w:lang w:eastAsia="en-AU"/>
              </w:rPr>
              <w:t>Requirement to meet urgent timelines</w:t>
            </w:r>
          </w:p>
        </w:tc>
        <w:tc>
          <w:tcPr>
            <w:tcW w:w="1849" w:type="dxa"/>
            <w:shd w:val="clear" w:color="auto" w:fill="auto"/>
            <w:noWrap/>
            <w:tcMar>
              <w:left w:w="115" w:type="dxa"/>
              <w:right w:w="115" w:type="dxa"/>
            </w:tcMar>
            <w:vAlign w:val="center"/>
            <w:hideMark/>
          </w:tcPr>
          <w:p w14:paraId="7D302305" w14:textId="77777777" w:rsidR="008841CC" w:rsidRPr="00B64BF3" w:rsidRDefault="008841CC" w:rsidP="00490758">
            <w:pPr>
              <w:keepNext/>
              <w:spacing w:after="0"/>
              <w:jc w:val="both"/>
              <w:rPr>
                <w:sz w:val="20"/>
                <w:szCs w:val="20"/>
                <w:lang w:eastAsia="en-AU"/>
              </w:rPr>
            </w:pPr>
          </w:p>
        </w:tc>
        <w:tc>
          <w:tcPr>
            <w:tcW w:w="1850" w:type="dxa"/>
            <w:shd w:val="clear" w:color="auto" w:fill="auto"/>
            <w:noWrap/>
            <w:tcMar>
              <w:left w:w="115" w:type="dxa"/>
              <w:right w:w="115" w:type="dxa"/>
            </w:tcMar>
            <w:vAlign w:val="center"/>
            <w:hideMark/>
          </w:tcPr>
          <w:p w14:paraId="3ABC84E2" w14:textId="6D7B8111" w:rsidR="008841CC" w:rsidRPr="00B64BF3" w:rsidRDefault="008841CC" w:rsidP="00490758">
            <w:pPr>
              <w:keepNext/>
              <w:spacing w:after="0"/>
              <w:jc w:val="both"/>
              <w:rPr>
                <w:sz w:val="20"/>
                <w:szCs w:val="20"/>
                <w:lang w:eastAsia="en-AU"/>
              </w:rPr>
            </w:pPr>
          </w:p>
        </w:tc>
        <w:tc>
          <w:tcPr>
            <w:tcW w:w="1850" w:type="dxa"/>
            <w:shd w:val="clear" w:color="auto" w:fill="auto"/>
            <w:noWrap/>
            <w:tcMar>
              <w:left w:w="115" w:type="dxa"/>
              <w:right w:w="115" w:type="dxa"/>
            </w:tcMar>
            <w:vAlign w:val="center"/>
            <w:hideMark/>
          </w:tcPr>
          <w:p w14:paraId="6D42948F" w14:textId="58B9A010" w:rsidR="008841CC" w:rsidRPr="00B64BF3" w:rsidRDefault="00A105D3" w:rsidP="00490758">
            <w:pPr>
              <w:keepNext/>
              <w:spacing w:after="0"/>
              <w:jc w:val="both"/>
              <w:rPr>
                <w:color w:val="000000"/>
                <w:sz w:val="20"/>
                <w:szCs w:val="20"/>
                <w:lang w:eastAsia="en-AU"/>
              </w:rPr>
            </w:pPr>
            <w:r w:rsidRPr="00B64BF3">
              <w:rPr>
                <w:sz w:val="20"/>
                <w:szCs w:val="20"/>
                <w:lang w:eastAsia="en-AU"/>
              </w:rPr>
              <w:sym w:font="Wingdings" w:char="F0FC"/>
            </w:r>
          </w:p>
        </w:tc>
      </w:tr>
      <w:tr w:rsidR="008841CC" w:rsidRPr="008841CC" w14:paraId="4BC2F542" w14:textId="77777777" w:rsidTr="0097244B">
        <w:trPr>
          <w:trHeight w:val="345"/>
        </w:trPr>
        <w:tc>
          <w:tcPr>
            <w:tcW w:w="4657" w:type="dxa"/>
            <w:shd w:val="clear" w:color="auto" w:fill="auto"/>
            <w:tcMar>
              <w:left w:w="115" w:type="dxa"/>
              <w:right w:w="115" w:type="dxa"/>
            </w:tcMar>
            <w:vAlign w:val="center"/>
          </w:tcPr>
          <w:p w14:paraId="701C6C5B" w14:textId="77777777" w:rsidR="008841CC" w:rsidRPr="00B64BF3" w:rsidRDefault="008841CC" w:rsidP="00490758">
            <w:pPr>
              <w:keepNext/>
              <w:spacing w:after="0"/>
              <w:jc w:val="both"/>
              <w:rPr>
                <w:sz w:val="20"/>
                <w:szCs w:val="20"/>
                <w:lang w:eastAsia="en-AU"/>
              </w:rPr>
            </w:pPr>
            <w:r w:rsidRPr="00B64BF3">
              <w:rPr>
                <w:sz w:val="20"/>
                <w:szCs w:val="20"/>
                <w:lang w:eastAsia="en-AU"/>
              </w:rPr>
              <w:t>Dealing with distressed staff, residents or visitors</w:t>
            </w:r>
          </w:p>
        </w:tc>
        <w:tc>
          <w:tcPr>
            <w:tcW w:w="1849" w:type="dxa"/>
            <w:shd w:val="clear" w:color="auto" w:fill="auto"/>
            <w:noWrap/>
            <w:tcMar>
              <w:left w:w="115" w:type="dxa"/>
              <w:right w:w="115" w:type="dxa"/>
            </w:tcMar>
            <w:vAlign w:val="center"/>
          </w:tcPr>
          <w:p w14:paraId="0D75DFCA" w14:textId="36136AF4" w:rsidR="008841CC" w:rsidRPr="00B64BF3" w:rsidRDefault="00B64BF3" w:rsidP="00490758">
            <w:pPr>
              <w:keepNext/>
              <w:spacing w:after="0"/>
              <w:jc w:val="both"/>
              <w:rPr>
                <w:color w:val="000000"/>
                <w:sz w:val="20"/>
                <w:szCs w:val="20"/>
                <w:lang w:eastAsia="en-AU"/>
              </w:rPr>
            </w:pPr>
            <w:r w:rsidRPr="00B64BF3">
              <w:rPr>
                <w:sz w:val="20"/>
                <w:szCs w:val="20"/>
                <w:lang w:eastAsia="en-AU"/>
              </w:rPr>
              <w:sym w:font="Wingdings" w:char="F0FC"/>
            </w:r>
          </w:p>
        </w:tc>
        <w:tc>
          <w:tcPr>
            <w:tcW w:w="1850" w:type="dxa"/>
            <w:shd w:val="clear" w:color="auto" w:fill="auto"/>
            <w:noWrap/>
            <w:tcMar>
              <w:left w:w="115" w:type="dxa"/>
              <w:right w:w="115" w:type="dxa"/>
            </w:tcMar>
            <w:vAlign w:val="center"/>
          </w:tcPr>
          <w:p w14:paraId="7E16FE41" w14:textId="21FADD32" w:rsidR="008841CC" w:rsidRPr="00B64BF3" w:rsidRDefault="008841CC" w:rsidP="00490758">
            <w:pPr>
              <w:keepNext/>
              <w:spacing w:after="0"/>
              <w:jc w:val="both"/>
              <w:rPr>
                <w:sz w:val="20"/>
                <w:szCs w:val="20"/>
                <w:lang w:eastAsia="en-AU"/>
              </w:rPr>
            </w:pPr>
          </w:p>
        </w:tc>
        <w:tc>
          <w:tcPr>
            <w:tcW w:w="1850" w:type="dxa"/>
            <w:shd w:val="clear" w:color="auto" w:fill="auto"/>
            <w:noWrap/>
            <w:tcMar>
              <w:left w:w="115" w:type="dxa"/>
              <w:right w:w="115" w:type="dxa"/>
            </w:tcMar>
            <w:vAlign w:val="center"/>
          </w:tcPr>
          <w:p w14:paraId="5324F474" w14:textId="77777777" w:rsidR="008841CC" w:rsidRPr="00B64BF3" w:rsidRDefault="008841CC" w:rsidP="00490758">
            <w:pPr>
              <w:keepNext/>
              <w:spacing w:after="0"/>
              <w:jc w:val="both"/>
              <w:rPr>
                <w:sz w:val="20"/>
                <w:szCs w:val="20"/>
                <w:lang w:eastAsia="en-AU"/>
              </w:rPr>
            </w:pPr>
          </w:p>
        </w:tc>
      </w:tr>
    </w:tbl>
    <w:p w14:paraId="6D00A5D2" w14:textId="77777777" w:rsidR="008841CC" w:rsidRDefault="008841CC" w:rsidP="00490758">
      <w:pPr>
        <w:jc w:val="both"/>
      </w:pPr>
    </w:p>
    <w:p w14:paraId="5443039F" w14:textId="67DEE4E9" w:rsidR="008841CC" w:rsidRPr="00FD42DF" w:rsidRDefault="008841CC" w:rsidP="00490758">
      <w:pPr>
        <w:jc w:val="both"/>
        <w:rPr>
          <w:b/>
        </w:rPr>
      </w:pPr>
      <w:r w:rsidRPr="00FD42DF">
        <w:rPr>
          <w:b/>
        </w:rPr>
        <w:t>I acknowledge:</w:t>
      </w:r>
    </w:p>
    <w:p w14:paraId="29EED829" w14:textId="77777777" w:rsidR="008841CC" w:rsidRPr="008841CC" w:rsidRDefault="008841CC" w:rsidP="00490758">
      <w:pPr>
        <w:pStyle w:val="StyleArial11ptBefore6pt"/>
        <w:numPr>
          <w:ilvl w:val="0"/>
          <w:numId w:val="2"/>
        </w:numPr>
        <w:jc w:val="both"/>
      </w:pPr>
      <w:r w:rsidRPr="008841CC">
        <w:t xml:space="preserve">That I have read and fully understand the Position Description  </w:t>
      </w:r>
    </w:p>
    <w:p w14:paraId="4AE757DD" w14:textId="77777777" w:rsidR="008841CC" w:rsidRPr="008841CC" w:rsidRDefault="008841CC" w:rsidP="00490758">
      <w:pPr>
        <w:pStyle w:val="StyleArial11ptBefore6pt"/>
        <w:numPr>
          <w:ilvl w:val="0"/>
          <w:numId w:val="2"/>
        </w:numPr>
        <w:jc w:val="both"/>
      </w:pPr>
      <w:r w:rsidRPr="008841CC">
        <w:t>I agree that I have the ability to fulfil the inherent requirements of the position, and accept my role in fulfilling the responsibilities, activities, duties and generic position requirements</w:t>
      </w:r>
    </w:p>
    <w:p w14:paraId="28229141" w14:textId="77777777" w:rsidR="008841CC" w:rsidRPr="008841CC" w:rsidRDefault="008841CC" w:rsidP="00490758">
      <w:pPr>
        <w:pStyle w:val="StyleArial11ptBefore6pt"/>
        <w:numPr>
          <w:ilvl w:val="0"/>
          <w:numId w:val="2"/>
        </w:numPr>
        <w:jc w:val="both"/>
      </w:pPr>
      <w:r w:rsidRPr="008841CC">
        <w:t>I understand that the information provided is a general outline and may not encompass every aspect of the position.</w:t>
      </w:r>
    </w:p>
    <w:p w14:paraId="512B2787" w14:textId="77777777" w:rsidR="008841CC" w:rsidRPr="008841CC" w:rsidRDefault="008841CC" w:rsidP="00490758">
      <w:pPr>
        <w:pStyle w:val="StyleArial11ptBefore6pt"/>
        <w:numPr>
          <w:ilvl w:val="0"/>
          <w:numId w:val="2"/>
        </w:numPr>
        <w:jc w:val="both"/>
      </w:pPr>
      <w:r w:rsidRPr="008841CC">
        <w:t>I agree that I will participate in a performance review six months after appointment and thereafter every two years with my Manager</w:t>
      </w:r>
    </w:p>
    <w:p w14:paraId="7F9859BB" w14:textId="7E290ECC" w:rsidR="008841CC" w:rsidRPr="008841CC" w:rsidRDefault="008841CC" w:rsidP="00490758">
      <w:pPr>
        <w:pStyle w:val="StyleArial11ptBefore6pt"/>
        <w:numPr>
          <w:ilvl w:val="0"/>
          <w:numId w:val="2"/>
        </w:numPr>
        <w:jc w:val="both"/>
      </w:pPr>
      <w:r w:rsidRPr="008841CC">
        <w:t xml:space="preserve">I will be required to work in accordance with </w:t>
      </w:r>
      <w:r>
        <w:t>Lyrebird</w:t>
      </w:r>
      <w:r w:rsidRPr="008841CC">
        <w:t xml:space="preserve"> Villages Values and Behaviours, Code of Conduct and policies and procedures</w:t>
      </w:r>
    </w:p>
    <w:p w14:paraId="12B74629" w14:textId="60D869C2" w:rsidR="008841CC" w:rsidRPr="008841CC" w:rsidRDefault="008841CC" w:rsidP="00490758">
      <w:pPr>
        <w:pStyle w:val="StyleArial11ptBefore6pt"/>
        <w:numPr>
          <w:ilvl w:val="0"/>
          <w:numId w:val="2"/>
        </w:numPr>
        <w:jc w:val="both"/>
      </w:pPr>
      <w:r>
        <w:t>Lyrebird</w:t>
      </w:r>
      <w:r w:rsidRPr="008841CC">
        <w:t xml:space="preserve"> Villages may alter the duties of this position description if and when the need arises. Any such changes will be made in consultation with the affected employee(s).</w:t>
      </w:r>
    </w:p>
    <w:p w14:paraId="1C0B43AD" w14:textId="43A2DE63" w:rsidR="008841CC" w:rsidRDefault="008841CC" w:rsidP="00490758">
      <w:pPr>
        <w:pStyle w:val="StyleArial11ptBefore6pt"/>
        <w:numPr>
          <w:ilvl w:val="0"/>
          <w:numId w:val="2"/>
        </w:numPr>
        <w:jc w:val="both"/>
      </w:pPr>
      <w:r w:rsidRPr="008841CC">
        <w:t>I understand that this is separate to the Employment Agreement that I will sign, outlining the terms and conditions of my employment.</w:t>
      </w:r>
    </w:p>
    <w:p w14:paraId="5A3A4BB0" w14:textId="77777777" w:rsidR="00FD42DF" w:rsidRPr="008841CC" w:rsidRDefault="00FD42DF" w:rsidP="00FD42DF">
      <w:pPr>
        <w:pStyle w:val="StyleArial11ptBefore6pt"/>
        <w:ind w:left="720"/>
      </w:pPr>
    </w:p>
    <w:p w14:paraId="308A4E54" w14:textId="77777777" w:rsidR="000F46FF" w:rsidRPr="008841CC" w:rsidRDefault="000F46FF" w:rsidP="008841CC">
      <w:pPr>
        <w:spacing w:after="0"/>
      </w:pPr>
    </w:p>
    <w:p w14:paraId="6F7F1877" w14:textId="77777777" w:rsidR="000F46FF" w:rsidRPr="005A1087" w:rsidRDefault="000F46FF" w:rsidP="008841CC">
      <w:pPr>
        <w:spacing w:after="0"/>
      </w:pPr>
      <w:r w:rsidRPr="005A1087">
        <w:t>Accepted by:</w:t>
      </w:r>
      <w:r w:rsidRPr="005A1087">
        <w:tab/>
        <w:t xml:space="preserve"> _________________________________________             Date _____/_____/_____ </w:t>
      </w:r>
    </w:p>
    <w:p w14:paraId="79DA7B13" w14:textId="2FBB62BC" w:rsidR="000F46FF" w:rsidRDefault="000F46FF" w:rsidP="008841CC">
      <w:pPr>
        <w:spacing w:after="0"/>
      </w:pPr>
      <w:r w:rsidRPr="005A1087">
        <w:tab/>
      </w:r>
      <w:r w:rsidRPr="005A1087">
        <w:tab/>
      </w:r>
    </w:p>
    <w:p w14:paraId="4DB07838" w14:textId="77777777" w:rsidR="000F46FF" w:rsidRPr="005A1087" w:rsidRDefault="000F46FF" w:rsidP="008841CC">
      <w:pPr>
        <w:spacing w:after="0"/>
      </w:pPr>
      <w:r w:rsidRPr="005A1087">
        <w:tab/>
      </w:r>
      <w:r w:rsidRPr="005A1087">
        <w:tab/>
        <w:t xml:space="preserve">_________________________________________ </w:t>
      </w:r>
    </w:p>
    <w:p w14:paraId="0600E0FA" w14:textId="70AB4698" w:rsidR="000F46FF" w:rsidRDefault="000F46FF" w:rsidP="008841CC">
      <w:pPr>
        <w:spacing w:after="0"/>
        <w:ind w:left="720" w:firstLine="720"/>
        <w:rPr>
          <w:i/>
          <w:sz w:val="8"/>
          <w:szCs w:val="8"/>
        </w:rPr>
      </w:pPr>
      <w:r w:rsidRPr="0097244B">
        <w:rPr>
          <w:i/>
          <w:sz w:val="18"/>
        </w:rPr>
        <w:t>(Print Name)</w:t>
      </w:r>
    </w:p>
    <w:p w14:paraId="75C01EA4" w14:textId="77777777" w:rsidR="00490758" w:rsidRPr="00490758" w:rsidRDefault="00490758" w:rsidP="008841CC">
      <w:pPr>
        <w:spacing w:after="0"/>
        <w:ind w:left="720" w:firstLine="720"/>
        <w:rPr>
          <w:i/>
          <w:sz w:val="8"/>
          <w:szCs w:val="8"/>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492"/>
      </w:tblGrid>
      <w:tr w:rsidR="000F46FF" w:rsidRPr="00A105D3" w14:paraId="5D093934" w14:textId="77777777" w:rsidTr="00F50DF2">
        <w:tc>
          <w:tcPr>
            <w:tcW w:w="1458" w:type="dxa"/>
            <w:shd w:val="clear" w:color="auto" w:fill="auto"/>
            <w:vAlign w:val="center"/>
          </w:tcPr>
          <w:p w14:paraId="6A49FB08" w14:textId="77777777" w:rsidR="000F46FF" w:rsidRPr="00A105D3" w:rsidRDefault="000F46FF" w:rsidP="008841CC">
            <w:pPr>
              <w:spacing w:after="0"/>
              <w:rPr>
                <w:sz w:val="16"/>
                <w:szCs w:val="16"/>
              </w:rPr>
            </w:pPr>
            <w:r w:rsidRPr="00A105D3">
              <w:rPr>
                <w:sz w:val="16"/>
                <w:szCs w:val="16"/>
              </w:rPr>
              <w:t>Approved by:</w:t>
            </w:r>
          </w:p>
        </w:tc>
        <w:tc>
          <w:tcPr>
            <w:tcW w:w="3492" w:type="dxa"/>
            <w:shd w:val="clear" w:color="auto" w:fill="auto"/>
            <w:vAlign w:val="center"/>
          </w:tcPr>
          <w:p w14:paraId="33303FB8" w14:textId="598D9B21" w:rsidR="000F46FF" w:rsidRPr="00A105D3" w:rsidRDefault="000F46FF" w:rsidP="008841CC">
            <w:pPr>
              <w:spacing w:after="0"/>
              <w:rPr>
                <w:sz w:val="16"/>
                <w:szCs w:val="16"/>
              </w:rPr>
            </w:pPr>
          </w:p>
        </w:tc>
      </w:tr>
      <w:tr w:rsidR="000F46FF" w:rsidRPr="00A105D3" w14:paraId="716B852F" w14:textId="77777777" w:rsidTr="00F50DF2">
        <w:tc>
          <w:tcPr>
            <w:tcW w:w="1458" w:type="dxa"/>
            <w:shd w:val="clear" w:color="auto" w:fill="auto"/>
            <w:vAlign w:val="center"/>
          </w:tcPr>
          <w:p w14:paraId="45E4650B" w14:textId="77777777" w:rsidR="000F46FF" w:rsidRPr="00A105D3" w:rsidRDefault="000F46FF" w:rsidP="008841CC">
            <w:pPr>
              <w:spacing w:after="0"/>
              <w:rPr>
                <w:sz w:val="16"/>
                <w:szCs w:val="16"/>
              </w:rPr>
            </w:pPr>
            <w:r w:rsidRPr="00A105D3">
              <w:rPr>
                <w:sz w:val="16"/>
                <w:szCs w:val="16"/>
              </w:rPr>
              <w:t>Issued:</w:t>
            </w:r>
          </w:p>
        </w:tc>
        <w:tc>
          <w:tcPr>
            <w:tcW w:w="3492" w:type="dxa"/>
            <w:shd w:val="clear" w:color="auto" w:fill="auto"/>
            <w:vAlign w:val="center"/>
          </w:tcPr>
          <w:p w14:paraId="66053913" w14:textId="28852E3C" w:rsidR="000F46FF" w:rsidRPr="00A105D3" w:rsidRDefault="000F46FF" w:rsidP="008841CC">
            <w:pPr>
              <w:spacing w:after="0"/>
              <w:rPr>
                <w:sz w:val="16"/>
                <w:szCs w:val="16"/>
              </w:rPr>
            </w:pPr>
          </w:p>
        </w:tc>
      </w:tr>
      <w:tr w:rsidR="000F46FF" w:rsidRPr="00A105D3" w14:paraId="7016B1DE" w14:textId="77777777" w:rsidTr="00F50DF2">
        <w:tc>
          <w:tcPr>
            <w:tcW w:w="1458" w:type="dxa"/>
            <w:shd w:val="clear" w:color="auto" w:fill="auto"/>
            <w:vAlign w:val="center"/>
          </w:tcPr>
          <w:p w14:paraId="44E162DF" w14:textId="77777777" w:rsidR="000F46FF" w:rsidRPr="00A105D3" w:rsidRDefault="000F46FF" w:rsidP="008841CC">
            <w:pPr>
              <w:spacing w:after="0"/>
              <w:rPr>
                <w:sz w:val="16"/>
                <w:szCs w:val="16"/>
              </w:rPr>
            </w:pPr>
            <w:r w:rsidRPr="00A105D3">
              <w:rPr>
                <w:sz w:val="16"/>
                <w:szCs w:val="16"/>
              </w:rPr>
              <w:t>Reviewed:</w:t>
            </w:r>
          </w:p>
        </w:tc>
        <w:tc>
          <w:tcPr>
            <w:tcW w:w="3492" w:type="dxa"/>
            <w:shd w:val="clear" w:color="auto" w:fill="auto"/>
            <w:vAlign w:val="center"/>
          </w:tcPr>
          <w:p w14:paraId="159AD629" w14:textId="77777777" w:rsidR="000F46FF" w:rsidRPr="00A105D3" w:rsidRDefault="000F46FF" w:rsidP="008841CC">
            <w:pPr>
              <w:spacing w:after="0"/>
              <w:rPr>
                <w:sz w:val="16"/>
                <w:szCs w:val="16"/>
              </w:rPr>
            </w:pPr>
          </w:p>
        </w:tc>
      </w:tr>
    </w:tbl>
    <w:p w14:paraId="333517A8" w14:textId="77777777" w:rsidR="00501F3A" w:rsidRDefault="00501F3A" w:rsidP="001E6BAF"/>
    <w:sectPr w:rsidR="00501F3A" w:rsidSect="00D413C8">
      <w:headerReference w:type="default" r:id="rId7"/>
      <w:footerReference w:type="default" r:id="rId8"/>
      <w:headerReference w:type="first" r:id="rId9"/>
      <w:footerReference w:type="first" r:id="rId10"/>
      <w:pgSz w:w="11909" w:h="16834" w:code="9"/>
      <w:pgMar w:top="1509" w:right="852" w:bottom="851" w:left="851"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FCD7E" w14:textId="77777777" w:rsidR="00F85132" w:rsidRDefault="00F85132" w:rsidP="008841CC">
      <w:r>
        <w:separator/>
      </w:r>
    </w:p>
  </w:endnote>
  <w:endnote w:type="continuationSeparator" w:id="0">
    <w:p w14:paraId="3B4C1B6E" w14:textId="77777777" w:rsidR="00F85132" w:rsidRDefault="00F85132" w:rsidP="0088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2461"/>
    </w:tblGrid>
    <w:tr w:rsidR="000F46FF" w:rsidRPr="000F46FF" w14:paraId="29C8845E" w14:textId="77777777" w:rsidTr="003556DD">
      <w:trPr>
        <w:trHeight w:val="347"/>
      </w:trPr>
      <w:tc>
        <w:tcPr>
          <w:tcW w:w="7735" w:type="dxa"/>
          <w:vAlign w:val="center"/>
        </w:tcPr>
        <w:p w14:paraId="25E050A9" w14:textId="1E7A0A67" w:rsidR="000F46FF" w:rsidRPr="008841CC" w:rsidRDefault="000F46FF" w:rsidP="008841CC">
          <w:pPr>
            <w:pStyle w:val="Footer"/>
            <w:rPr>
              <w:sz w:val="20"/>
            </w:rPr>
          </w:pPr>
          <w:r w:rsidRPr="008841CC">
            <w:rPr>
              <w:sz w:val="20"/>
            </w:rPr>
            <w:t xml:space="preserve">Position Description: </w:t>
          </w:r>
          <w:r w:rsidR="00D413C8">
            <w:rPr>
              <w:sz w:val="20"/>
            </w:rPr>
            <w:t>Quality Officer</w:t>
          </w:r>
        </w:p>
      </w:tc>
      <w:tc>
        <w:tcPr>
          <w:tcW w:w="2461" w:type="dxa"/>
          <w:vAlign w:val="center"/>
        </w:tcPr>
        <w:p w14:paraId="29833658" w14:textId="77777777" w:rsidR="000F46FF" w:rsidRPr="008841CC" w:rsidRDefault="000F46FF" w:rsidP="008841CC">
          <w:pPr>
            <w:pStyle w:val="Footer"/>
            <w:jc w:val="right"/>
            <w:rPr>
              <w:sz w:val="20"/>
            </w:rPr>
          </w:pPr>
          <w:r w:rsidRPr="008841CC">
            <w:rPr>
              <w:sz w:val="20"/>
            </w:rPr>
            <w:t>Page 1 of 3</w:t>
          </w:r>
        </w:p>
      </w:tc>
    </w:tr>
  </w:tbl>
  <w:p w14:paraId="52998CAE" w14:textId="77777777" w:rsidR="000F46FF" w:rsidRPr="000F46FF" w:rsidRDefault="000F46FF" w:rsidP="00884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555998"/>
      <w:docPartObj>
        <w:docPartGallery w:val="Page Numbers (Bottom of Page)"/>
        <w:docPartUnique/>
      </w:docPartObj>
    </w:sdtPr>
    <w:sdtEndPr>
      <w:rPr>
        <w:sz w:val="16"/>
        <w:szCs w:val="16"/>
      </w:rPr>
    </w:sdtEndPr>
    <w:sdtContent>
      <w:sdt>
        <w:sdtPr>
          <w:id w:val="2061888686"/>
          <w:docPartObj>
            <w:docPartGallery w:val="Page Numbers (Top of Page)"/>
            <w:docPartUnique/>
          </w:docPartObj>
        </w:sdtPr>
        <w:sdtEndPr>
          <w:rPr>
            <w:sz w:val="16"/>
            <w:szCs w:val="16"/>
          </w:rPr>
        </w:sdtEndPr>
        <w:sdtContent>
          <w:p w14:paraId="6C50697B" w14:textId="10E2727C" w:rsidR="000F46FF" w:rsidRDefault="000F46FF" w:rsidP="008841CC">
            <w:pPr>
              <w:pStyle w:val="Footer"/>
              <w:rPr>
                <w:bCs/>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2461"/>
            </w:tblGrid>
            <w:tr w:rsidR="000F46FF" w:rsidRPr="0097244B" w14:paraId="64FCAACF" w14:textId="77777777" w:rsidTr="000F46FF">
              <w:trPr>
                <w:trHeight w:val="347"/>
              </w:trPr>
              <w:tc>
                <w:tcPr>
                  <w:tcW w:w="7735" w:type="dxa"/>
                  <w:vAlign w:val="center"/>
                </w:tcPr>
                <w:p w14:paraId="1436E803" w14:textId="7EDCB5FD" w:rsidR="000F46FF" w:rsidRPr="0097244B" w:rsidRDefault="000F46FF" w:rsidP="008841CC">
                  <w:pPr>
                    <w:pStyle w:val="Footer"/>
                    <w:rPr>
                      <w:sz w:val="20"/>
                    </w:rPr>
                  </w:pPr>
                  <w:r w:rsidRPr="0097244B">
                    <w:rPr>
                      <w:sz w:val="20"/>
                    </w:rPr>
                    <w:t xml:space="preserve">Position Description: </w:t>
                  </w:r>
                  <w:r w:rsidR="0097244B">
                    <w:rPr>
                      <w:sz w:val="20"/>
                    </w:rPr>
                    <w:t>Quality Officer</w:t>
                  </w:r>
                </w:p>
              </w:tc>
              <w:tc>
                <w:tcPr>
                  <w:tcW w:w="2461" w:type="dxa"/>
                  <w:vAlign w:val="center"/>
                </w:tcPr>
                <w:p w14:paraId="196F7C35" w14:textId="6B276095" w:rsidR="000F46FF" w:rsidRPr="0097244B" w:rsidRDefault="000F46FF" w:rsidP="0097244B">
                  <w:pPr>
                    <w:pStyle w:val="Footer"/>
                    <w:jc w:val="right"/>
                    <w:rPr>
                      <w:sz w:val="20"/>
                    </w:rPr>
                  </w:pPr>
                  <w:r w:rsidRPr="0097244B">
                    <w:rPr>
                      <w:sz w:val="20"/>
                    </w:rPr>
                    <w:t>Page 1 of 3</w:t>
                  </w:r>
                </w:p>
              </w:tc>
            </w:tr>
          </w:tbl>
          <w:p w14:paraId="66B4BB65" w14:textId="48EFCEF6" w:rsidR="004C27D1" w:rsidRPr="0097244B" w:rsidRDefault="006A3822" w:rsidP="008841CC">
            <w:pPr>
              <w:pStyle w:val="Footer"/>
              <w:rPr>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A8E48" w14:textId="77777777" w:rsidR="00F85132" w:rsidRDefault="00F85132" w:rsidP="008841CC">
      <w:r>
        <w:separator/>
      </w:r>
    </w:p>
  </w:footnote>
  <w:footnote w:type="continuationSeparator" w:id="0">
    <w:p w14:paraId="2DDAD844" w14:textId="77777777" w:rsidR="00F85132" w:rsidRDefault="00F85132" w:rsidP="00884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7C4D" w14:textId="77777777" w:rsidR="000F46FF" w:rsidRDefault="000F46FF" w:rsidP="001F0A4D">
    <w:pPr>
      <w:pStyle w:val="Header"/>
      <w:jc w:val="center"/>
    </w:pPr>
    <w:r>
      <w:rPr>
        <w:noProof/>
      </w:rPr>
      <w:drawing>
        <wp:inline distT="0" distB="0" distL="0" distR="0" wp14:anchorId="5BF57907" wp14:editId="57E96A51">
          <wp:extent cx="110641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rebird logo.png"/>
                  <pic:cNvPicPr/>
                </pic:nvPicPr>
                <pic:blipFill rotWithShape="1">
                  <a:blip r:embed="rId1">
                    <a:extLst>
                      <a:ext uri="{28A0092B-C50C-407E-A947-70E740481C1C}">
                        <a14:useLocalDpi xmlns:a14="http://schemas.microsoft.com/office/drawing/2010/main" val="0"/>
                      </a:ext>
                    </a:extLst>
                  </a:blip>
                  <a:srcRect r="24020"/>
                  <a:stretch/>
                </pic:blipFill>
                <pic:spPr bwMode="auto">
                  <a:xfrm>
                    <a:off x="0" y="0"/>
                    <a:ext cx="1111008" cy="558572"/>
                  </a:xfrm>
                  <a:prstGeom prst="rect">
                    <a:avLst/>
                  </a:prstGeom>
                  <a:ln>
                    <a:noFill/>
                  </a:ln>
                  <a:extLst>
                    <a:ext uri="{53640926-AAD7-44D8-BBD7-CCE9431645EC}">
                      <a14:shadowObscured xmlns:a14="http://schemas.microsoft.com/office/drawing/2010/main"/>
                    </a:ext>
                  </a:extLst>
                </pic:spPr>
              </pic:pic>
            </a:graphicData>
          </a:graphic>
        </wp:inline>
      </w:drawing>
    </w:r>
  </w:p>
  <w:p w14:paraId="4ACF3DBE" w14:textId="77777777" w:rsidR="00A41AFC" w:rsidRDefault="006A3822" w:rsidP="00884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A3DA" w14:textId="6F3BAD1E" w:rsidR="00A41AFC" w:rsidRDefault="000F46FF" w:rsidP="008841CC">
    <w:pPr>
      <w:pStyle w:val="Header"/>
      <w:jc w:val="center"/>
    </w:pPr>
    <w:r>
      <w:rPr>
        <w:noProof/>
      </w:rPr>
      <w:drawing>
        <wp:inline distT="0" distB="0" distL="0" distR="0" wp14:anchorId="5F6D44C5" wp14:editId="1E576977">
          <wp:extent cx="914400" cy="459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rebird logo.png"/>
                  <pic:cNvPicPr/>
                </pic:nvPicPr>
                <pic:blipFill rotWithShape="1">
                  <a:blip r:embed="rId1">
                    <a:extLst>
                      <a:ext uri="{28A0092B-C50C-407E-A947-70E740481C1C}">
                        <a14:useLocalDpi xmlns:a14="http://schemas.microsoft.com/office/drawing/2010/main" val="0"/>
                      </a:ext>
                    </a:extLst>
                  </a:blip>
                  <a:srcRect r="24020"/>
                  <a:stretch/>
                </pic:blipFill>
                <pic:spPr bwMode="auto">
                  <a:xfrm>
                    <a:off x="0" y="0"/>
                    <a:ext cx="914400" cy="4597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26579"/>
    <w:multiLevelType w:val="hybridMultilevel"/>
    <w:tmpl w:val="7B027EC6"/>
    <w:lvl w:ilvl="0" w:tplc="9C364812">
      <w:numFmt w:val="bullet"/>
      <w:lvlText w:val=""/>
      <w:lvlJc w:val="left"/>
      <w:pPr>
        <w:ind w:left="361" w:hanging="361"/>
      </w:pPr>
      <w:rPr>
        <w:rFonts w:ascii="Symbol" w:eastAsia="Symbol" w:hAnsi="Symbol" w:cs="Symbol" w:hint="default"/>
        <w:w w:val="99"/>
        <w:sz w:val="20"/>
        <w:szCs w:val="20"/>
        <w:lang w:val="en-AU" w:eastAsia="en-AU" w:bidi="en-AU"/>
      </w:rPr>
    </w:lvl>
    <w:lvl w:ilvl="1" w:tplc="6254A18C">
      <w:numFmt w:val="bullet"/>
      <w:lvlText w:val="•"/>
      <w:lvlJc w:val="left"/>
      <w:pPr>
        <w:ind w:left="1027" w:hanging="361"/>
      </w:pPr>
      <w:rPr>
        <w:rFonts w:hint="default"/>
        <w:lang w:val="en-AU" w:eastAsia="en-AU" w:bidi="en-AU"/>
      </w:rPr>
    </w:lvl>
    <w:lvl w:ilvl="2" w:tplc="F364F592">
      <w:numFmt w:val="bullet"/>
      <w:lvlText w:val="•"/>
      <w:lvlJc w:val="left"/>
      <w:pPr>
        <w:ind w:left="1703" w:hanging="361"/>
      </w:pPr>
      <w:rPr>
        <w:rFonts w:hint="default"/>
        <w:lang w:val="en-AU" w:eastAsia="en-AU" w:bidi="en-AU"/>
      </w:rPr>
    </w:lvl>
    <w:lvl w:ilvl="3" w:tplc="79F0634E">
      <w:numFmt w:val="bullet"/>
      <w:lvlText w:val="•"/>
      <w:lvlJc w:val="left"/>
      <w:pPr>
        <w:ind w:left="2379" w:hanging="361"/>
      </w:pPr>
      <w:rPr>
        <w:rFonts w:hint="default"/>
        <w:lang w:val="en-AU" w:eastAsia="en-AU" w:bidi="en-AU"/>
      </w:rPr>
    </w:lvl>
    <w:lvl w:ilvl="4" w:tplc="34FCFD20">
      <w:numFmt w:val="bullet"/>
      <w:lvlText w:val="•"/>
      <w:lvlJc w:val="left"/>
      <w:pPr>
        <w:ind w:left="3055" w:hanging="361"/>
      </w:pPr>
      <w:rPr>
        <w:rFonts w:hint="default"/>
        <w:lang w:val="en-AU" w:eastAsia="en-AU" w:bidi="en-AU"/>
      </w:rPr>
    </w:lvl>
    <w:lvl w:ilvl="5" w:tplc="5FCEF386">
      <w:numFmt w:val="bullet"/>
      <w:lvlText w:val="•"/>
      <w:lvlJc w:val="left"/>
      <w:pPr>
        <w:ind w:left="3731" w:hanging="361"/>
      </w:pPr>
      <w:rPr>
        <w:rFonts w:hint="default"/>
        <w:lang w:val="en-AU" w:eastAsia="en-AU" w:bidi="en-AU"/>
      </w:rPr>
    </w:lvl>
    <w:lvl w:ilvl="6" w:tplc="11428C48">
      <w:numFmt w:val="bullet"/>
      <w:lvlText w:val="•"/>
      <w:lvlJc w:val="left"/>
      <w:pPr>
        <w:ind w:left="4407" w:hanging="361"/>
      </w:pPr>
      <w:rPr>
        <w:rFonts w:hint="default"/>
        <w:lang w:val="en-AU" w:eastAsia="en-AU" w:bidi="en-AU"/>
      </w:rPr>
    </w:lvl>
    <w:lvl w:ilvl="7" w:tplc="0B8657D2">
      <w:numFmt w:val="bullet"/>
      <w:lvlText w:val="•"/>
      <w:lvlJc w:val="left"/>
      <w:pPr>
        <w:ind w:left="5083" w:hanging="361"/>
      </w:pPr>
      <w:rPr>
        <w:rFonts w:hint="default"/>
        <w:lang w:val="en-AU" w:eastAsia="en-AU" w:bidi="en-AU"/>
      </w:rPr>
    </w:lvl>
    <w:lvl w:ilvl="8" w:tplc="A1A25AEE">
      <w:numFmt w:val="bullet"/>
      <w:lvlText w:val="•"/>
      <w:lvlJc w:val="left"/>
      <w:pPr>
        <w:ind w:left="5759" w:hanging="361"/>
      </w:pPr>
      <w:rPr>
        <w:rFonts w:hint="default"/>
        <w:lang w:val="en-AU" w:eastAsia="en-AU" w:bidi="en-AU"/>
      </w:rPr>
    </w:lvl>
  </w:abstractNum>
  <w:abstractNum w:abstractNumId="2" w15:restartNumberingAfterBreak="0">
    <w:nsid w:val="028E25CC"/>
    <w:multiLevelType w:val="hybridMultilevel"/>
    <w:tmpl w:val="64045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A650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101D7F"/>
    <w:multiLevelType w:val="hybridMultilevel"/>
    <w:tmpl w:val="84EA8EF6"/>
    <w:lvl w:ilvl="0" w:tplc="04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6C0C5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8E2728"/>
    <w:multiLevelType w:val="hybridMultilevel"/>
    <w:tmpl w:val="B8345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0D6F4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6D7A19"/>
    <w:multiLevelType w:val="hybridMultilevel"/>
    <w:tmpl w:val="A81EFA4E"/>
    <w:lvl w:ilvl="0" w:tplc="36769B0A">
      <w:start w:val="1"/>
      <w:numFmt w:val="bullet"/>
      <w:lvlText w:val=""/>
      <w:lvlJc w:val="left"/>
      <w:pPr>
        <w:tabs>
          <w:tab w:val="num" w:pos="397"/>
        </w:tabs>
        <w:ind w:left="397" w:hanging="397"/>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A572AA"/>
    <w:multiLevelType w:val="hybridMultilevel"/>
    <w:tmpl w:val="4A142F02"/>
    <w:lvl w:ilvl="0" w:tplc="B8FA01EA">
      <w:numFmt w:val="bullet"/>
      <w:lvlText w:val=""/>
      <w:lvlJc w:val="left"/>
      <w:pPr>
        <w:ind w:left="827" w:hanging="360"/>
      </w:pPr>
      <w:rPr>
        <w:rFonts w:ascii="Symbol" w:eastAsia="Symbol" w:hAnsi="Symbol" w:cs="Symbol" w:hint="default"/>
        <w:w w:val="99"/>
        <w:sz w:val="20"/>
        <w:szCs w:val="2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9B61D0"/>
    <w:multiLevelType w:val="hybridMultilevel"/>
    <w:tmpl w:val="825EC4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EB2C5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D27019"/>
    <w:multiLevelType w:val="hybridMultilevel"/>
    <w:tmpl w:val="8F32E310"/>
    <w:lvl w:ilvl="0" w:tplc="2152BAF2">
      <w:numFmt w:val="bullet"/>
      <w:lvlText w:val=""/>
      <w:lvlJc w:val="left"/>
      <w:pPr>
        <w:ind w:left="397" w:hanging="397"/>
      </w:pPr>
      <w:rPr>
        <w:rFonts w:ascii="Symbol" w:eastAsia="Symbol" w:hAnsi="Symbol" w:cs="Symbol" w:hint="default"/>
        <w:w w:val="99"/>
        <w:sz w:val="20"/>
        <w:szCs w:val="20"/>
        <w:lang w:val="en-AU" w:eastAsia="en-AU" w:bidi="en-AU"/>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13" w15:restartNumberingAfterBreak="0">
    <w:nsid w:val="2BEE7F13"/>
    <w:multiLevelType w:val="hybridMultilevel"/>
    <w:tmpl w:val="433A59D0"/>
    <w:lvl w:ilvl="0" w:tplc="36769B0A">
      <w:start w:val="1"/>
      <w:numFmt w:val="bullet"/>
      <w:lvlText w:val=""/>
      <w:lvlJc w:val="left"/>
      <w:pPr>
        <w:tabs>
          <w:tab w:val="num" w:pos="397"/>
        </w:tabs>
        <w:ind w:left="397" w:hanging="397"/>
      </w:pPr>
      <w:rPr>
        <w:rFonts w:ascii="Symbol" w:hAnsi="Symbol" w:hint="default"/>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716B2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025C96"/>
    <w:multiLevelType w:val="hybridMultilevel"/>
    <w:tmpl w:val="7F3A59BA"/>
    <w:lvl w:ilvl="0" w:tplc="36769B0A">
      <w:start w:val="1"/>
      <w:numFmt w:val="bullet"/>
      <w:lvlText w:val=""/>
      <w:lvlJc w:val="left"/>
      <w:pPr>
        <w:tabs>
          <w:tab w:val="num" w:pos="397"/>
        </w:tabs>
        <w:ind w:left="397" w:hanging="397"/>
      </w:pPr>
      <w:rPr>
        <w:rFonts w:ascii="Symbol" w:hAnsi="Symbol" w:hint="default"/>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92FF3"/>
    <w:multiLevelType w:val="hybridMultilevel"/>
    <w:tmpl w:val="5F409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CA2A9B"/>
    <w:multiLevelType w:val="hybridMultilevel"/>
    <w:tmpl w:val="78361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940557"/>
    <w:multiLevelType w:val="hybridMultilevel"/>
    <w:tmpl w:val="018C9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251DE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5C6574"/>
    <w:multiLevelType w:val="hybridMultilevel"/>
    <w:tmpl w:val="A04E6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0C461C"/>
    <w:multiLevelType w:val="hybridMultilevel"/>
    <w:tmpl w:val="C652D7A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76532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A4130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B838EB"/>
    <w:multiLevelType w:val="hybridMultilevel"/>
    <w:tmpl w:val="79B48E6C"/>
    <w:lvl w:ilvl="0" w:tplc="36769B0A">
      <w:start w:val="1"/>
      <w:numFmt w:val="bullet"/>
      <w:lvlText w:val=""/>
      <w:lvlJc w:val="left"/>
      <w:pPr>
        <w:tabs>
          <w:tab w:val="num" w:pos="649"/>
        </w:tabs>
        <w:ind w:left="649" w:hanging="397"/>
      </w:pPr>
      <w:rPr>
        <w:rFonts w:ascii="Symbol" w:hAnsi="Symbol" w:hint="default"/>
        <w:color w:val="auto"/>
        <w:sz w:val="20"/>
        <w:szCs w:val="20"/>
      </w:rPr>
    </w:lvl>
    <w:lvl w:ilvl="1" w:tplc="0C090003" w:tentative="1">
      <w:start w:val="1"/>
      <w:numFmt w:val="bullet"/>
      <w:lvlText w:val="o"/>
      <w:lvlJc w:val="left"/>
      <w:pPr>
        <w:ind w:left="1692" w:hanging="360"/>
      </w:pPr>
      <w:rPr>
        <w:rFonts w:ascii="Courier New" w:hAnsi="Courier New" w:cs="Courier New" w:hint="default"/>
      </w:rPr>
    </w:lvl>
    <w:lvl w:ilvl="2" w:tplc="0C090005" w:tentative="1">
      <w:start w:val="1"/>
      <w:numFmt w:val="bullet"/>
      <w:lvlText w:val=""/>
      <w:lvlJc w:val="left"/>
      <w:pPr>
        <w:ind w:left="2412" w:hanging="360"/>
      </w:pPr>
      <w:rPr>
        <w:rFonts w:ascii="Wingdings" w:hAnsi="Wingdings" w:hint="default"/>
      </w:rPr>
    </w:lvl>
    <w:lvl w:ilvl="3" w:tplc="0C090001" w:tentative="1">
      <w:start w:val="1"/>
      <w:numFmt w:val="bullet"/>
      <w:lvlText w:val=""/>
      <w:lvlJc w:val="left"/>
      <w:pPr>
        <w:ind w:left="3132" w:hanging="360"/>
      </w:pPr>
      <w:rPr>
        <w:rFonts w:ascii="Symbol" w:hAnsi="Symbol" w:hint="default"/>
      </w:rPr>
    </w:lvl>
    <w:lvl w:ilvl="4" w:tplc="0C090003" w:tentative="1">
      <w:start w:val="1"/>
      <w:numFmt w:val="bullet"/>
      <w:lvlText w:val="o"/>
      <w:lvlJc w:val="left"/>
      <w:pPr>
        <w:ind w:left="3852" w:hanging="360"/>
      </w:pPr>
      <w:rPr>
        <w:rFonts w:ascii="Courier New" w:hAnsi="Courier New" w:cs="Courier New" w:hint="default"/>
      </w:rPr>
    </w:lvl>
    <w:lvl w:ilvl="5" w:tplc="0C090005" w:tentative="1">
      <w:start w:val="1"/>
      <w:numFmt w:val="bullet"/>
      <w:lvlText w:val=""/>
      <w:lvlJc w:val="left"/>
      <w:pPr>
        <w:ind w:left="4572" w:hanging="360"/>
      </w:pPr>
      <w:rPr>
        <w:rFonts w:ascii="Wingdings" w:hAnsi="Wingdings" w:hint="default"/>
      </w:rPr>
    </w:lvl>
    <w:lvl w:ilvl="6" w:tplc="0C090001" w:tentative="1">
      <w:start w:val="1"/>
      <w:numFmt w:val="bullet"/>
      <w:lvlText w:val=""/>
      <w:lvlJc w:val="left"/>
      <w:pPr>
        <w:ind w:left="5292" w:hanging="360"/>
      </w:pPr>
      <w:rPr>
        <w:rFonts w:ascii="Symbol" w:hAnsi="Symbol" w:hint="default"/>
      </w:rPr>
    </w:lvl>
    <w:lvl w:ilvl="7" w:tplc="0C090003" w:tentative="1">
      <w:start w:val="1"/>
      <w:numFmt w:val="bullet"/>
      <w:lvlText w:val="o"/>
      <w:lvlJc w:val="left"/>
      <w:pPr>
        <w:ind w:left="6012" w:hanging="360"/>
      </w:pPr>
      <w:rPr>
        <w:rFonts w:ascii="Courier New" w:hAnsi="Courier New" w:cs="Courier New" w:hint="default"/>
      </w:rPr>
    </w:lvl>
    <w:lvl w:ilvl="8" w:tplc="0C090005" w:tentative="1">
      <w:start w:val="1"/>
      <w:numFmt w:val="bullet"/>
      <w:lvlText w:val=""/>
      <w:lvlJc w:val="left"/>
      <w:pPr>
        <w:ind w:left="6732" w:hanging="360"/>
      </w:pPr>
      <w:rPr>
        <w:rFonts w:ascii="Wingdings" w:hAnsi="Wingdings" w:hint="default"/>
      </w:rPr>
    </w:lvl>
  </w:abstractNum>
  <w:abstractNum w:abstractNumId="25" w15:restartNumberingAfterBreak="0">
    <w:nsid w:val="502B4F2A"/>
    <w:multiLevelType w:val="hybridMultilevel"/>
    <w:tmpl w:val="9ADEBD78"/>
    <w:lvl w:ilvl="0" w:tplc="B8FA01EA">
      <w:numFmt w:val="bullet"/>
      <w:lvlText w:val=""/>
      <w:lvlJc w:val="left"/>
      <w:pPr>
        <w:ind w:left="360" w:hanging="360"/>
      </w:pPr>
      <w:rPr>
        <w:rFonts w:ascii="Symbol" w:eastAsia="Symbol" w:hAnsi="Symbol" w:cs="Symbol" w:hint="default"/>
        <w:w w:val="99"/>
        <w:sz w:val="20"/>
        <w:szCs w:val="20"/>
        <w:lang w:val="en-AU" w:eastAsia="en-AU" w:bidi="en-AU"/>
      </w:rPr>
    </w:lvl>
    <w:lvl w:ilvl="1" w:tplc="0C090003" w:tentative="1">
      <w:start w:val="1"/>
      <w:numFmt w:val="bullet"/>
      <w:lvlText w:val="o"/>
      <w:lvlJc w:val="left"/>
      <w:pPr>
        <w:ind w:left="973" w:hanging="360"/>
      </w:pPr>
      <w:rPr>
        <w:rFonts w:ascii="Courier New" w:hAnsi="Courier New" w:cs="Courier New" w:hint="default"/>
      </w:rPr>
    </w:lvl>
    <w:lvl w:ilvl="2" w:tplc="0C090005" w:tentative="1">
      <w:start w:val="1"/>
      <w:numFmt w:val="bullet"/>
      <w:lvlText w:val=""/>
      <w:lvlJc w:val="left"/>
      <w:pPr>
        <w:ind w:left="1693" w:hanging="360"/>
      </w:pPr>
      <w:rPr>
        <w:rFonts w:ascii="Wingdings" w:hAnsi="Wingdings" w:hint="default"/>
      </w:rPr>
    </w:lvl>
    <w:lvl w:ilvl="3" w:tplc="0C090001" w:tentative="1">
      <w:start w:val="1"/>
      <w:numFmt w:val="bullet"/>
      <w:lvlText w:val=""/>
      <w:lvlJc w:val="left"/>
      <w:pPr>
        <w:ind w:left="2413" w:hanging="360"/>
      </w:pPr>
      <w:rPr>
        <w:rFonts w:ascii="Symbol" w:hAnsi="Symbol" w:hint="default"/>
      </w:rPr>
    </w:lvl>
    <w:lvl w:ilvl="4" w:tplc="0C090003" w:tentative="1">
      <w:start w:val="1"/>
      <w:numFmt w:val="bullet"/>
      <w:lvlText w:val="o"/>
      <w:lvlJc w:val="left"/>
      <w:pPr>
        <w:ind w:left="3133" w:hanging="360"/>
      </w:pPr>
      <w:rPr>
        <w:rFonts w:ascii="Courier New" w:hAnsi="Courier New" w:cs="Courier New" w:hint="default"/>
      </w:rPr>
    </w:lvl>
    <w:lvl w:ilvl="5" w:tplc="0C090005" w:tentative="1">
      <w:start w:val="1"/>
      <w:numFmt w:val="bullet"/>
      <w:lvlText w:val=""/>
      <w:lvlJc w:val="left"/>
      <w:pPr>
        <w:ind w:left="3853" w:hanging="360"/>
      </w:pPr>
      <w:rPr>
        <w:rFonts w:ascii="Wingdings" w:hAnsi="Wingdings" w:hint="default"/>
      </w:rPr>
    </w:lvl>
    <w:lvl w:ilvl="6" w:tplc="0C090001" w:tentative="1">
      <w:start w:val="1"/>
      <w:numFmt w:val="bullet"/>
      <w:lvlText w:val=""/>
      <w:lvlJc w:val="left"/>
      <w:pPr>
        <w:ind w:left="4573" w:hanging="360"/>
      </w:pPr>
      <w:rPr>
        <w:rFonts w:ascii="Symbol" w:hAnsi="Symbol" w:hint="default"/>
      </w:rPr>
    </w:lvl>
    <w:lvl w:ilvl="7" w:tplc="0C090003" w:tentative="1">
      <w:start w:val="1"/>
      <w:numFmt w:val="bullet"/>
      <w:lvlText w:val="o"/>
      <w:lvlJc w:val="left"/>
      <w:pPr>
        <w:ind w:left="5293" w:hanging="360"/>
      </w:pPr>
      <w:rPr>
        <w:rFonts w:ascii="Courier New" w:hAnsi="Courier New" w:cs="Courier New" w:hint="default"/>
      </w:rPr>
    </w:lvl>
    <w:lvl w:ilvl="8" w:tplc="0C090005" w:tentative="1">
      <w:start w:val="1"/>
      <w:numFmt w:val="bullet"/>
      <w:lvlText w:val=""/>
      <w:lvlJc w:val="left"/>
      <w:pPr>
        <w:ind w:left="6013" w:hanging="360"/>
      </w:pPr>
      <w:rPr>
        <w:rFonts w:ascii="Wingdings" w:hAnsi="Wingdings" w:hint="default"/>
      </w:rPr>
    </w:lvl>
  </w:abstractNum>
  <w:abstractNum w:abstractNumId="26" w15:restartNumberingAfterBreak="0">
    <w:nsid w:val="5A5E2425"/>
    <w:multiLevelType w:val="hybridMultilevel"/>
    <w:tmpl w:val="C9A07556"/>
    <w:lvl w:ilvl="0" w:tplc="9FC4A574">
      <w:numFmt w:val="bullet"/>
      <w:lvlText w:val="-"/>
      <w:lvlJc w:val="left"/>
      <w:pPr>
        <w:ind w:left="720" w:hanging="360"/>
      </w:pPr>
      <w:rPr>
        <w:rFonts w:ascii="Book Antiqua" w:eastAsia="Times New Roman" w:hAnsi="Book Antiqua"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12D05"/>
    <w:multiLevelType w:val="hybridMultilevel"/>
    <w:tmpl w:val="EBFCA3E4"/>
    <w:lvl w:ilvl="0" w:tplc="36769B0A">
      <w:start w:val="1"/>
      <w:numFmt w:val="bullet"/>
      <w:lvlText w:val=""/>
      <w:lvlJc w:val="left"/>
      <w:pPr>
        <w:tabs>
          <w:tab w:val="num" w:pos="397"/>
        </w:tabs>
        <w:ind w:left="397" w:hanging="397"/>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477491"/>
    <w:multiLevelType w:val="hybridMultilevel"/>
    <w:tmpl w:val="460A7610"/>
    <w:lvl w:ilvl="0" w:tplc="9C364812">
      <w:numFmt w:val="bullet"/>
      <w:lvlText w:val=""/>
      <w:lvlJc w:val="left"/>
      <w:pPr>
        <w:ind w:left="469" w:hanging="361"/>
      </w:pPr>
      <w:rPr>
        <w:rFonts w:ascii="Symbol" w:eastAsia="Symbol" w:hAnsi="Symbol" w:cs="Symbol" w:hint="default"/>
        <w:w w:val="99"/>
        <w:sz w:val="20"/>
        <w:szCs w:val="2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A635B8"/>
    <w:multiLevelType w:val="hybridMultilevel"/>
    <w:tmpl w:val="114C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F56924"/>
    <w:multiLevelType w:val="hybridMultilevel"/>
    <w:tmpl w:val="8DD4A882"/>
    <w:lvl w:ilvl="0" w:tplc="0C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37D25"/>
    <w:multiLevelType w:val="hybridMultilevel"/>
    <w:tmpl w:val="C66814DE"/>
    <w:lvl w:ilvl="0" w:tplc="9C364812">
      <w:numFmt w:val="bullet"/>
      <w:lvlText w:val=""/>
      <w:lvlJc w:val="left"/>
      <w:pPr>
        <w:ind w:left="469" w:hanging="361"/>
      </w:pPr>
      <w:rPr>
        <w:rFonts w:ascii="Symbol" w:eastAsia="Symbol" w:hAnsi="Symbol" w:cs="Symbol" w:hint="default"/>
        <w:w w:val="99"/>
        <w:sz w:val="20"/>
        <w:szCs w:val="20"/>
        <w:lang w:val="en-AU" w:eastAsia="en-AU" w:bidi="en-AU"/>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974590"/>
    <w:multiLevelType w:val="hybridMultilevel"/>
    <w:tmpl w:val="4EB4BA30"/>
    <w:lvl w:ilvl="0" w:tplc="36769B0A">
      <w:start w:val="1"/>
      <w:numFmt w:val="bullet"/>
      <w:lvlText w:val=""/>
      <w:lvlJc w:val="left"/>
      <w:pPr>
        <w:tabs>
          <w:tab w:val="num" w:pos="397"/>
        </w:tabs>
        <w:ind w:left="397" w:hanging="397"/>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F837AA"/>
    <w:multiLevelType w:val="hybridMultilevel"/>
    <w:tmpl w:val="43A4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C63032"/>
    <w:multiLevelType w:val="hybridMultilevel"/>
    <w:tmpl w:val="5A76F640"/>
    <w:lvl w:ilvl="0" w:tplc="B8FA01EA">
      <w:numFmt w:val="bullet"/>
      <w:lvlText w:val=""/>
      <w:lvlJc w:val="left"/>
      <w:pPr>
        <w:ind w:left="827" w:hanging="360"/>
      </w:pPr>
      <w:rPr>
        <w:rFonts w:ascii="Symbol" w:eastAsia="Symbol" w:hAnsi="Symbol" w:cs="Symbol" w:hint="default"/>
        <w:w w:val="99"/>
        <w:sz w:val="20"/>
        <w:szCs w:val="2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9"/>
  </w:num>
  <w:num w:numId="3">
    <w:abstractNumId w:val="18"/>
  </w:num>
  <w:num w:numId="4">
    <w:abstractNumId w:val="17"/>
  </w:num>
  <w:num w:numId="5">
    <w:abstractNumId w:val="1"/>
  </w:num>
  <w:num w:numId="6">
    <w:abstractNumId w:val="9"/>
  </w:num>
  <w:num w:numId="7">
    <w:abstractNumId w:val="34"/>
  </w:num>
  <w:num w:numId="8">
    <w:abstractNumId w:val="25"/>
  </w:num>
  <w:num w:numId="9">
    <w:abstractNumId w:val="12"/>
  </w:num>
  <w:num w:numId="10">
    <w:abstractNumId w:val="28"/>
  </w:num>
  <w:num w:numId="11">
    <w:abstractNumId w:val="31"/>
  </w:num>
  <w:num w:numId="12">
    <w:abstractNumId w:val="21"/>
  </w:num>
  <w:num w:numId="13">
    <w:abstractNumId w:val="4"/>
  </w:num>
  <w:num w:numId="14">
    <w:abstractNumId w:val="32"/>
  </w:num>
  <w:num w:numId="15">
    <w:abstractNumId w:val="2"/>
  </w:num>
  <w:num w:numId="16">
    <w:abstractNumId w:val="27"/>
  </w:num>
  <w:num w:numId="17">
    <w:abstractNumId w:val="15"/>
  </w:num>
  <w:num w:numId="18">
    <w:abstractNumId w:val="13"/>
  </w:num>
  <w:num w:numId="19">
    <w:abstractNumId w:val="22"/>
  </w:num>
  <w:num w:numId="20">
    <w:abstractNumId w:val="11"/>
  </w:num>
  <w:num w:numId="21">
    <w:abstractNumId w:val="23"/>
  </w:num>
  <w:num w:numId="22">
    <w:abstractNumId w:val="3"/>
  </w:num>
  <w:num w:numId="23">
    <w:abstractNumId w:val="5"/>
  </w:num>
  <w:num w:numId="24">
    <w:abstractNumId w:val="7"/>
  </w:num>
  <w:num w:numId="25">
    <w:abstractNumId w:val="19"/>
  </w:num>
  <w:num w:numId="26">
    <w:abstractNumId w:val="14"/>
  </w:num>
  <w:num w:numId="27">
    <w:abstractNumId w:val="16"/>
  </w:num>
  <w:num w:numId="28">
    <w:abstractNumId w:val="20"/>
  </w:num>
  <w:num w:numId="29">
    <w:abstractNumId w:val="6"/>
  </w:num>
  <w:num w:numId="30">
    <w:abstractNumId w:val="8"/>
  </w:num>
  <w:num w:numId="31">
    <w:abstractNumId w:val="10"/>
  </w:num>
  <w:num w:numId="32">
    <w:abstractNumId w:val="24"/>
  </w:num>
  <w:num w:numId="33">
    <w:abstractNumId w:val="26"/>
  </w:num>
  <w:num w:numId="34">
    <w:abstractNumId w:val="30"/>
  </w:num>
  <w:num w:numId="35">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47"/>
    <w:rsid w:val="00054355"/>
    <w:rsid w:val="000B3432"/>
    <w:rsid w:val="000C0715"/>
    <w:rsid w:val="000F46FF"/>
    <w:rsid w:val="0014475D"/>
    <w:rsid w:val="001E3602"/>
    <w:rsid w:val="001E6BAF"/>
    <w:rsid w:val="001F0A4D"/>
    <w:rsid w:val="0024580D"/>
    <w:rsid w:val="002946F8"/>
    <w:rsid w:val="003C13E0"/>
    <w:rsid w:val="003C16A2"/>
    <w:rsid w:val="003C7A95"/>
    <w:rsid w:val="00443A33"/>
    <w:rsid w:val="00451C37"/>
    <w:rsid w:val="00490758"/>
    <w:rsid w:val="004B0AC5"/>
    <w:rsid w:val="00501F3A"/>
    <w:rsid w:val="00553D42"/>
    <w:rsid w:val="00576CEE"/>
    <w:rsid w:val="0059314C"/>
    <w:rsid w:val="005F461E"/>
    <w:rsid w:val="0067692A"/>
    <w:rsid w:val="006A3822"/>
    <w:rsid w:val="00737BF9"/>
    <w:rsid w:val="007B374E"/>
    <w:rsid w:val="008841CC"/>
    <w:rsid w:val="0097244B"/>
    <w:rsid w:val="00A105D3"/>
    <w:rsid w:val="00AF5525"/>
    <w:rsid w:val="00B12908"/>
    <w:rsid w:val="00B64BF3"/>
    <w:rsid w:val="00B831CD"/>
    <w:rsid w:val="00BC70D7"/>
    <w:rsid w:val="00BE73B9"/>
    <w:rsid w:val="00C16C22"/>
    <w:rsid w:val="00D335BE"/>
    <w:rsid w:val="00D413C8"/>
    <w:rsid w:val="00D54085"/>
    <w:rsid w:val="00D75B3B"/>
    <w:rsid w:val="00D92B47"/>
    <w:rsid w:val="00E25436"/>
    <w:rsid w:val="00E80228"/>
    <w:rsid w:val="00ED322F"/>
    <w:rsid w:val="00F44658"/>
    <w:rsid w:val="00F50DF2"/>
    <w:rsid w:val="00F85132"/>
    <w:rsid w:val="00FD081F"/>
    <w:rsid w:val="00FD4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0DA0A"/>
  <w15:chartTrackingRefBased/>
  <w15:docId w15:val="{23FADF86-E6B4-40D2-95BE-69403E0C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1CC"/>
    <w:pPr>
      <w:spacing w:after="120" w:line="240" w:lineRule="auto"/>
    </w:pPr>
    <w:rPr>
      <w:rFonts w:ascii="Arial" w:hAnsi="Arial" w:cs="Arial"/>
    </w:rPr>
  </w:style>
  <w:style w:type="paragraph" w:styleId="Heading1">
    <w:name w:val="heading 1"/>
    <w:basedOn w:val="Normal"/>
    <w:next w:val="Normal"/>
    <w:link w:val="Heading1Char"/>
    <w:uiPriority w:val="9"/>
    <w:qFormat/>
    <w:rsid w:val="0097244B"/>
    <w:pPr>
      <w:keepNext/>
      <w:pBdr>
        <w:bottom w:val="single" w:sz="4" w:space="1" w:color="auto"/>
      </w:pBdr>
      <w:spacing w:before="360"/>
      <w:outlineLvl w:val="0"/>
    </w:pPr>
    <w:rPr>
      <w:b/>
      <w:sz w:val="24"/>
      <w:szCs w:val="24"/>
    </w:rPr>
  </w:style>
  <w:style w:type="paragraph" w:styleId="Heading2">
    <w:name w:val="heading 2"/>
    <w:basedOn w:val="Normal"/>
    <w:next w:val="Normal"/>
    <w:link w:val="Heading2Char"/>
    <w:uiPriority w:val="9"/>
    <w:unhideWhenUsed/>
    <w:qFormat/>
    <w:rsid w:val="008841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F46FF"/>
    <w:pPr>
      <w:keepNext/>
      <w:pBdr>
        <w:top w:val="single" w:sz="6" w:space="1" w:color="auto"/>
        <w:bottom w:val="single" w:sz="6" w:space="1" w:color="auto"/>
      </w:pBdr>
      <w:shd w:val="pct12" w:color="auto" w:fill="auto"/>
      <w:spacing w:after="0"/>
      <w:outlineLvl w:val="2"/>
    </w:pPr>
    <w:rPr>
      <w:rFonts w:eastAsia="Times New Roman" w:cs="Times New Roman"/>
      <w:b/>
      <w:szCs w:val="20"/>
      <w:lang w:val="en-US"/>
    </w:rPr>
  </w:style>
  <w:style w:type="paragraph" w:styleId="Heading6">
    <w:name w:val="heading 6"/>
    <w:basedOn w:val="Normal"/>
    <w:next w:val="Normal"/>
    <w:link w:val="Heading6Char"/>
    <w:qFormat/>
    <w:rsid w:val="000F46FF"/>
    <w:pPr>
      <w:keepNext/>
      <w:pBdr>
        <w:top w:val="single" w:sz="6" w:space="1" w:color="auto"/>
        <w:bottom w:val="single" w:sz="6" w:space="1" w:color="auto"/>
      </w:pBdr>
      <w:shd w:val="pct12" w:color="auto" w:fill="auto"/>
      <w:spacing w:after="0"/>
      <w:outlineLvl w:val="5"/>
    </w:pPr>
    <w:rPr>
      <w:rFonts w:eastAsia="Times New Roman" w:cs="Times New Roman"/>
      <w:b/>
      <w:sz w:val="20"/>
      <w:szCs w:val="20"/>
      <w:lang w:val="en-US"/>
    </w:rPr>
  </w:style>
  <w:style w:type="paragraph" w:styleId="Heading7">
    <w:name w:val="heading 7"/>
    <w:basedOn w:val="Normal"/>
    <w:next w:val="Normal"/>
    <w:link w:val="Heading7Char"/>
    <w:uiPriority w:val="9"/>
    <w:unhideWhenUsed/>
    <w:qFormat/>
    <w:rsid w:val="008841C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46FF"/>
    <w:rPr>
      <w:rFonts w:ascii="Arial" w:eastAsia="Times New Roman" w:hAnsi="Arial" w:cs="Times New Roman"/>
      <w:b/>
      <w:szCs w:val="20"/>
      <w:shd w:val="pct12" w:color="auto" w:fill="auto"/>
      <w:lang w:val="en-US"/>
    </w:rPr>
  </w:style>
  <w:style w:type="character" w:customStyle="1" w:styleId="Heading6Char">
    <w:name w:val="Heading 6 Char"/>
    <w:basedOn w:val="DefaultParagraphFont"/>
    <w:link w:val="Heading6"/>
    <w:rsid w:val="000F46FF"/>
    <w:rPr>
      <w:rFonts w:ascii="Arial" w:eastAsia="Times New Roman" w:hAnsi="Arial" w:cs="Times New Roman"/>
      <w:b/>
      <w:sz w:val="20"/>
      <w:szCs w:val="20"/>
      <w:shd w:val="pct12" w:color="auto" w:fill="auto"/>
      <w:lang w:val="en-US"/>
    </w:rPr>
  </w:style>
  <w:style w:type="paragraph" w:styleId="Header">
    <w:name w:val="header"/>
    <w:basedOn w:val="Normal"/>
    <w:link w:val="HeaderChar"/>
    <w:semiHidden/>
    <w:rsid w:val="000F46FF"/>
    <w:pPr>
      <w:tabs>
        <w:tab w:val="center" w:pos="4320"/>
        <w:tab w:val="right" w:pos="8640"/>
      </w:tabs>
      <w:spacing w:after="0"/>
    </w:pPr>
    <w:rPr>
      <w:rFonts w:eastAsia="Times New Roman" w:cs="Times New Roman"/>
      <w:sz w:val="24"/>
      <w:szCs w:val="20"/>
      <w:lang w:val="en-US"/>
    </w:rPr>
  </w:style>
  <w:style w:type="character" w:customStyle="1" w:styleId="HeaderChar">
    <w:name w:val="Header Char"/>
    <w:basedOn w:val="DefaultParagraphFont"/>
    <w:link w:val="Header"/>
    <w:semiHidden/>
    <w:rsid w:val="000F46FF"/>
    <w:rPr>
      <w:rFonts w:ascii="Arial" w:eastAsia="Times New Roman" w:hAnsi="Arial" w:cs="Times New Roman"/>
      <w:sz w:val="24"/>
      <w:szCs w:val="20"/>
      <w:lang w:val="en-US"/>
    </w:rPr>
  </w:style>
  <w:style w:type="paragraph" w:styleId="Footer">
    <w:name w:val="footer"/>
    <w:basedOn w:val="Normal"/>
    <w:link w:val="FooterChar"/>
    <w:uiPriority w:val="99"/>
    <w:rsid w:val="000F46FF"/>
    <w:pPr>
      <w:tabs>
        <w:tab w:val="center" w:pos="4320"/>
        <w:tab w:val="right" w:pos="8640"/>
      </w:tabs>
      <w:spacing w:after="0"/>
    </w:pPr>
    <w:rPr>
      <w:rFonts w:eastAsia="Times New Roman" w:cs="Times New Roman"/>
      <w:sz w:val="24"/>
      <w:szCs w:val="20"/>
      <w:lang w:val="en-US"/>
    </w:rPr>
  </w:style>
  <w:style w:type="character" w:customStyle="1" w:styleId="FooterChar">
    <w:name w:val="Footer Char"/>
    <w:basedOn w:val="DefaultParagraphFont"/>
    <w:link w:val="Footer"/>
    <w:uiPriority w:val="99"/>
    <w:rsid w:val="000F46FF"/>
    <w:rPr>
      <w:rFonts w:ascii="Arial" w:eastAsia="Times New Roman" w:hAnsi="Arial" w:cs="Times New Roman"/>
      <w:sz w:val="24"/>
      <w:szCs w:val="20"/>
      <w:lang w:val="en-US"/>
    </w:rPr>
  </w:style>
  <w:style w:type="paragraph" w:styleId="BodyText3">
    <w:name w:val="Body Text 3"/>
    <w:basedOn w:val="Normal"/>
    <w:link w:val="BodyText3Char"/>
    <w:semiHidden/>
    <w:rsid w:val="000F46FF"/>
    <w:pPr>
      <w:spacing w:after="0"/>
    </w:pPr>
    <w:rPr>
      <w:rFonts w:eastAsia="Times New Roman" w:cs="Times New Roman"/>
      <w:szCs w:val="20"/>
      <w:lang w:val="en-US"/>
    </w:rPr>
  </w:style>
  <w:style w:type="character" w:customStyle="1" w:styleId="BodyText3Char">
    <w:name w:val="Body Text 3 Char"/>
    <w:basedOn w:val="DefaultParagraphFont"/>
    <w:link w:val="BodyText3"/>
    <w:semiHidden/>
    <w:rsid w:val="000F46FF"/>
    <w:rPr>
      <w:rFonts w:ascii="Arial" w:eastAsia="Times New Roman" w:hAnsi="Arial" w:cs="Times New Roman"/>
      <w:szCs w:val="20"/>
      <w:lang w:val="en-US"/>
    </w:rPr>
  </w:style>
  <w:style w:type="paragraph" w:customStyle="1" w:styleId="StyleArial11ptBefore6pt">
    <w:name w:val="Style Arial 11 pt Before:  6 pt"/>
    <w:basedOn w:val="Normal"/>
    <w:rsid w:val="000F46FF"/>
    <w:pPr>
      <w:spacing w:before="60" w:after="60"/>
    </w:pPr>
    <w:rPr>
      <w:rFonts w:eastAsia="Times New Roman" w:cs="Times New Roman"/>
      <w:szCs w:val="20"/>
    </w:rPr>
  </w:style>
  <w:style w:type="paragraph" w:styleId="ListParagraph">
    <w:name w:val="List Paragraph"/>
    <w:basedOn w:val="Normal"/>
    <w:uiPriority w:val="34"/>
    <w:qFormat/>
    <w:rsid w:val="000F46FF"/>
    <w:pPr>
      <w:spacing w:after="0"/>
      <w:ind w:left="720"/>
      <w:contextualSpacing/>
    </w:pPr>
    <w:rPr>
      <w:rFonts w:eastAsia="Times New Roman" w:cs="Times New Roman"/>
      <w:sz w:val="24"/>
      <w:szCs w:val="20"/>
      <w:lang w:val="en-US"/>
    </w:rPr>
  </w:style>
  <w:style w:type="character" w:customStyle="1" w:styleId="Heading1Char">
    <w:name w:val="Heading 1 Char"/>
    <w:basedOn w:val="DefaultParagraphFont"/>
    <w:link w:val="Heading1"/>
    <w:uiPriority w:val="9"/>
    <w:rsid w:val="0097244B"/>
    <w:rPr>
      <w:rFonts w:ascii="Arial" w:hAnsi="Arial" w:cs="Arial"/>
      <w:b/>
      <w:sz w:val="24"/>
      <w:szCs w:val="24"/>
    </w:rPr>
  </w:style>
  <w:style w:type="table" w:styleId="TableGrid">
    <w:name w:val="Table Grid"/>
    <w:basedOn w:val="TableNormal"/>
    <w:uiPriority w:val="39"/>
    <w:rsid w:val="000F4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841CC"/>
    <w:rPr>
      <w:rFonts w:asciiTheme="majorHAnsi" w:eastAsiaTheme="majorEastAsia" w:hAnsiTheme="majorHAnsi" w:cstheme="majorBidi"/>
      <w:color w:val="2F5496" w:themeColor="accent1" w:themeShade="BF"/>
      <w:sz w:val="26"/>
      <w:szCs w:val="26"/>
    </w:rPr>
  </w:style>
  <w:style w:type="character" w:customStyle="1" w:styleId="Heading7Char">
    <w:name w:val="Heading 7 Char"/>
    <w:basedOn w:val="DefaultParagraphFont"/>
    <w:link w:val="Heading7"/>
    <w:uiPriority w:val="9"/>
    <w:rsid w:val="008841CC"/>
    <w:rPr>
      <w:rFonts w:asciiTheme="majorHAnsi" w:eastAsiaTheme="majorEastAsia" w:hAnsiTheme="majorHAnsi" w:cstheme="majorBidi"/>
      <w:i/>
      <w:iCs/>
      <w:color w:val="1F3763" w:themeColor="accent1" w:themeShade="7F"/>
    </w:rPr>
  </w:style>
  <w:style w:type="paragraph" w:customStyle="1" w:styleId="Default">
    <w:name w:val="Default"/>
    <w:rsid w:val="008841CC"/>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TableParagraph">
    <w:name w:val="Table Paragraph"/>
    <w:basedOn w:val="Normal"/>
    <w:uiPriority w:val="1"/>
    <w:qFormat/>
    <w:rsid w:val="00C16C22"/>
    <w:pPr>
      <w:widowControl w:val="0"/>
      <w:autoSpaceDE w:val="0"/>
      <w:autoSpaceDN w:val="0"/>
      <w:spacing w:after="0"/>
      <w:ind w:left="504"/>
    </w:pPr>
    <w:rPr>
      <w:rFonts w:eastAsia="Arial"/>
      <w:lang w:eastAsia="en-AU" w:bidi="en-AU"/>
    </w:rPr>
  </w:style>
  <w:style w:type="paragraph" w:styleId="BodyText">
    <w:name w:val="Body Text"/>
    <w:basedOn w:val="Normal"/>
    <w:link w:val="BodyTextChar"/>
    <w:uiPriority w:val="99"/>
    <w:semiHidden/>
    <w:unhideWhenUsed/>
    <w:rsid w:val="00B12908"/>
  </w:style>
  <w:style w:type="character" w:customStyle="1" w:styleId="BodyTextChar">
    <w:name w:val="Body Text Char"/>
    <w:basedOn w:val="DefaultParagraphFont"/>
    <w:link w:val="BodyText"/>
    <w:uiPriority w:val="99"/>
    <w:semiHidden/>
    <w:rsid w:val="00B12908"/>
    <w:rPr>
      <w:rFonts w:ascii="Arial" w:hAnsi="Arial" w:cs="Arial"/>
    </w:rPr>
  </w:style>
  <w:style w:type="paragraph" w:styleId="BalloonText">
    <w:name w:val="Balloon Text"/>
    <w:basedOn w:val="Normal"/>
    <w:link w:val="BalloonTextChar"/>
    <w:uiPriority w:val="99"/>
    <w:semiHidden/>
    <w:unhideWhenUsed/>
    <w:rsid w:val="000B34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Oban Consulting</dc:creator>
  <cp:keywords/>
  <dc:description/>
  <cp:lastModifiedBy>Bill Baker</cp:lastModifiedBy>
  <cp:revision>5</cp:revision>
  <dcterms:created xsi:type="dcterms:W3CDTF">2019-04-05T00:50:00Z</dcterms:created>
  <dcterms:modified xsi:type="dcterms:W3CDTF">2019-04-05T00:51:00Z</dcterms:modified>
</cp:coreProperties>
</file>