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511B3856" w:rsidR="00FD26BF" w:rsidRPr="005A141E" w:rsidRDefault="00036639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Director of Nursing – </w:t>
      </w:r>
      <w:proofErr w:type="spellStart"/>
      <w:r>
        <w:rPr>
          <w:b/>
          <w:color w:val="002060"/>
          <w:sz w:val="52"/>
          <w:szCs w:val="52"/>
        </w:rPr>
        <w:t>Illoura</w:t>
      </w:r>
      <w:proofErr w:type="spellEnd"/>
      <w:r>
        <w:rPr>
          <w:b/>
          <w:color w:val="002060"/>
          <w:sz w:val="52"/>
          <w:szCs w:val="52"/>
        </w:rPr>
        <w:t xml:space="preserve"> Residential Aged Care </w:t>
      </w:r>
    </w:p>
    <w:p w14:paraId="38089380" w14:textId="4C5B9832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br/>
      </w:r>
      <w:r w:rsidR="005A141E" w:rsidRPr="005A141E">
        <w:rPr>
          <w:b/>
          <w:color w:val="002060"/>
          <w:sz w:val="52"/>
          <w:szCs w:val="52"/>
        </w:rPr>
        <w:t>NORTHEAST HEALTH WANGARATTA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47682218" w:rsidR="0064220E" w:rsidRDefault="005A141E" w:rsidP="004D3494">
      <w:pPr>
        <w:jc w:val="center"/>
      </w:pPr>
      <w:r>
        <w:rPr>
          <w:rFonts w:ascii="Arial" w:hAnsi="Arial" w:cs="Arial"/>
          <w:noProof/>
          <w:sz w:val="48"/>
          <w:szCs w:val="40"/>
          <w:lang w:eastAsia="en-AU"/>
        </w:rPr>
        <w:drawing>
          <wp:inline distT="0" distB="0" distL="0" distR="0" wp14:anchorId="00F0D853" wp14:editId="32A7A751">
            <wp:extent cx="790575" cy="8031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AF0D80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36639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A141E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F0D80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CE70-DB87-5049-90D3-7B80FE9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15</cp:revision>
  <dcterms:created xsi:type="dcterms:W3CDTF">2018-01-04T01:30:00Z</dcterms:created>
  <dcterms:modified xsi:type="dcterms:W3CDTF">2019-11-30T04:18:00Z</dcterms:modified>
</cp:coreProperties>
</file>