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CC6D9D1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DB61" w14:textId="40171365" w:rsidR="00D13A73" w:rsidRPr="007406C2" w:rsidRDefault="00F6476E" w:rsidP="007406C2">
      <w:pPr>
        <w:ind w:left="-567" w:right="-22"/>
        <w:rPr>
          <w:rFonts w:ascii="Arial" w:hAnsi="Arial" w:cs="Arial"/>
          <w:b/>
          <w:bCs/>
          <w:color w:val="002060"/>
          <w:sz w:val="52"/>
          <w:szCs w:val="52"/>
        </w:rPr>
      </w:pPr>
      <w:r w:rsidRPr="007406C2">
        <w:rPr>
          <w:noProof/>
          <w:sz w:val="52"/>
          <w:szCs w:val="52"/>
          <w:lang w:val="en-AU" w:eastAsia="en-AU"/>
        </w:rPr>
        <w:drawing>
          <wp:anchor distT="0" distB="0" distL="0" distR="0" simplePos="0" relativeHeight="251659264" behindDoc="1" locked="1" layoutInCell="1" allowOverlap="1" wp14:anchorId="3E078532" wp14:editId="429E91F5">
            <wp:simplePos x="0" y="0"/>
            <wp:positionH relativeFrom="page">
              <wp:posOffset>10160</wp:posOffset>
            </wp:positionH>
            <wp:positionV relativeFrom="page">
              <wp:posOffset>20320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6C2" w:rsidRPr="007406C2">
        <w:rPr>
          <w:rFonts w:ascii="Arial" w:hAnsi="Arial" w:cs="Arial"/>
          <w:b/>
          <w:bCs/>
          <w:color w:val="002060"/>
          <w:sz w:val="52"/>
          <w:szCs w:val="52"/>
        </w:rPr>
        <w:t>Director of Corporate Services &amp; Chief Procurement Officer</w:t>
      </w:r>
    </w:p>
    <w:p w14:paraId="504FD6A4" w14:textId="4887189F" w:rsidR="007406C2" w:rsidRPr="007406C2" w:rsidRDefault="007406C2" w:rsidP="007406C2">
      <w:pPr>
        <w:ind w:left="-567" w:right="-22"/>
        <w:rPr>
          <w:rFonts w:ascii="Arial" w:hAnsi="Arial" w:cs="Arial"/>
          <w:b/>
          <w:bCs/>
          <w:color w:val="002060"/>
          <w:sz w:val="20"/>
          <w:szCs w:val="20"/>
        </w:rPr>
      </w:pPr>
      <w:r w:rsidRPr="007406C2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61312" behindDoc="0" locked="0" layoutInCell="1" allowOverlap="1" wp14:anchorId="05FCCC56" wp14:editId="65E398D6">
            <wp:simplePos x="0" y="0"/>
            <wp:positionH relativeFrom="column">
              <wp:posOffset>3525142</wp:posOffset>
            </wp:positionH>
            <wp:positionV relativeFrom="paragraph">
              <wp:posOffset>62419</wp:posOffset>
            </wp:positionV>
            <wp:extent cx="1800225" cy="447675"/>
            <wp:effectExtent l="0" t="0" r="9525" b="9525"/>
            <wp:wrapNone/>
            <wp:docPr id="2" name="Picture 2" descr="cid:image001.jpg@01D52D98.7560BA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2D98.7560BA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B0303" w14:textId="560CEA58" w:rsidR="00D13A73" w:rsidRPr="007406C2" w:rsidRDefault="007406C2" w:rsidP="007406C2">
      <w:pPr>
        <w:ind w:left="-567"/>
        <w:rPr>
          <w:rFonts w:ascii="Arial" w:hAnsi="Arial" w:cs="Arial"/>
          <w:color w:val="002060"/>
          <w:sz w:val="44"/>
          <w:szCs w:val="44"/>
        </w:rPr>
      </w:pPr>
      <w:r w:rsidRPr="007406C2">
        <w:rPr>
          <w:rFonts w:ascii="Arial" w:hAnsi="Arial" w:cs="Arial"/>
          <w:color w:val="002060"/>
          <w:sz w:val="44"/>
          <w:szCs w:val="44"/>
        </w:rPr>
        <w:t xml:space="preserve">Great Ocean Road Health  </w:t>
      </w:r>
    </w:p>
    <w:p w14:paraId="39BF5DC9" w14:textId="77777777" w:rsidR="00D13A73" w:rsidRPr="00D13A73" w:rsidRDefault="00D13A73" w:rsidP="007406C2">
      <w:pPr>
        <w:ind w:left="-567"/>
        <w:rPr>
          <w:rFonts w:ascii="Arial" w:hAnsi="Arial"/>
          <w:b/>
          <w:color w:val="002060"/>
          <w:sz w:val="32"/>
          <w:szCs w:val="32"/>
        </w:rPr>
      </w:pPr>
    </w:p>
    <w:p w14:paraId="1353FC25" w14:textId="51FBEBD0" w:rsidR="00081B0A" w:rsidRPr="007406C2" w:rsidRDefault="00081B0A" w:rsidP="007406C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406C2">
        <w:rPr>
          <w:rFonts w:ascii="Arial" w:hAnsi="Arial" w:cs="Arial"/>
          <w:b/>
          <w:color w:val="002060"/>
          <w:sz w:val="24"/>
          <w:szCs w:val="24"/>
        </w:rPr>
        <w:t xml:space="preserve">Are you someone with a strong </w:t>
      </w:r>
      <w:r w:rsidR="007406C2" w:rsidRPr="007406C2">
        <w:rPr>
          <w:rFonts w:ascii="Arial" w:hAnsi="Arial" w:cs="Arial"/>
          <w:b/>
          <w:color w:val="002060"/>
          <w:sz w:val="24"/>
          <w:szCs w:val="24"/>
        </w:rPr>
        <w:t>management background</w:t>
      </w:r>
      <w:r w:rsidRPr="007406C2">
        <w:rPr>
          <w:rFonts w:ascii="Arial" w:hAnsi="Arial" w:cs="Arial"/>
          <w:b/>
          <w:color w:val="002060"/>
          <w:sz w:val="24"/>
          <w:szCs w:val="24"/>
        </w:rPr>
        <w:t xml:space="preserve"> who would like to transition into the healthcare industry?</w:t>
      </w:r>
    </w:p>
    <w:p w14:paraId="36E8A5C0" w14:textId="65B67757" w:rsidR="00A82BEA" w:rsidRDefault="00081B0A" w:rsidP="007406C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406C2">
        <w:rPr>
          <w:rFonts w:ascii="Arial" w:hAnsi="Arial" w:cs="Arial"/>
          <w:b/>
          <w:color w:val="002060"/>
          <w:sz w:val="24"/>
          <w:szCs w:val="24"/>
        </w:rPr>
        <w:t xml:space="preserve">Want a career pathway to CEO? </w:t>
      </w:r>
    </w:p>
    <w:p w14:paraId="7F0E60B3" w14:textId="79851B86" w:rsidR="007406C2" w:rsidRPr="00F00E48" w:rsidRDefault="00F00E48" w:rsidP="00F00E4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Work for an organisation that values innovation and creativity?</w:t>
      </w:r>
      <w:bookmarkStart w:id="0" w:name="_GoBack"/>
      <w:bookmarkEnd w:id="0"/>
    </w:p>
    <w:p w14:paraId="3CA197CF" w14:textId="14D57F90" w:rsidR="007406C2" w:rsidRPr="007406C2" w:rsidRDefault="007406C2" w:rsidP="007406C2">
      <w:pPr>
        <w:ind w:left="-567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7406C2">
        <w:rPr>
          <w:rFonts w:ascii="Arial" w:eastAsia="Calibri" w:hAnsi="Arial" w:cs="Arial"/>
          <w:color w:val="002060"/>
          <w:sz w:val="22"/>
          <w:szCs w:val="22"/>
        </w:rPr>
        <w:t>Located along the iconic and picture</w:t>
      </w:r>
      <w:r>
        <w:rPr>
          <w:rFonts w:ascii="Arial" w:eastAsia="Calibri" w:hAnsi="Arial" w:cs="Arial"/>
          <w:color w:val="002060"/>
          <w:sz w:val="22"/>
          <w:szCs w:val="22"/>
        </w:rPr>
        <w:t>sque</w:t>
      </w:r>
      <w:r w:rsidRPr="007406C2">
        <w:rPr>
          <w:rFonts w:ascii="Arial" w:eastAsia="Calibri" w:hAnsi="Arial" w:cs="Arial"/>
          <w:color w:val="002060"/>
          <w:sz w:val="22"/>
          <w:szCs w:val="22"/>
        </w:rPr>
        <w:t xml:space="preserve"> Great Ocean Road, </w:t>
      </w:r>
      <w:r w:rsidRPr="007406C2">
        <w:rPr>
          <w:rFonts w:ascii="Arial" w:eastAsia="Calibri" w:hAnsi="Arial" w:cs="Arial"/>
          <w:b/>
          <w:i/>
          <w:color w:val="002060"/>
          <w:sz w:val="22"/>
          <w:szCs w:val="22"/>
          <w:u w:val="single"/>
        </w:rPr>
        <w:t>Great Ocean Road Health</w:t>
      </w:r>
      <w:r w:rsidRPr="007406C2">
        <w:rPr>
          <w:rFonts w:ascii="Arial" w:eastAsia="Calibri" w:hAnsi="Arial" w:cs="Arial"/>
          <w:color w:val="00206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2060"/>
          <w:sz w:val="22"/>
          <w:szCs w:val="22"/>
        </w:rPr>
        <w:t>is</w:t>
      </w:r>
      <w:r w:rsidRPr="007406C2">
        <w:rPr>
          <w:rFonts w:ascii="Arial" w:eastAsia="Calibri" w:hAnsi="Arial" w:cs="Arial"/>
          <w:color w:val="002060"/>
          <w:sz w:val="22"/>
          <w:szCs w:val="22"/>
        </w:rPr>
        <w:t xml:space="preserve"> a rural public health service that has campuses at Lorne and Apollo Bay in South West Victoria. </w:t>
      </w:r>
    </w:p>
    <w:p w14:paraId="00ACD66D" w14:textId="77777777" w:rsidR="007406C2" w:rsidRDefault="007406C2" w:rsidP="007406C2">
      <w:pPr>
        <w:ind w:left="-567"/>
        <w:jc w:val="both"/>
        <w:rPr>
          <w:rFonts w:ascii="Arial" w:hAnsi="Arial" w:cs="Arial"/>
          <w:color w:val="002060"/>
          <w:sz w:val="22"/>
        </w:rPr>
      </w:pPr>
    </w:p>
    <w:p w14:paraId="0980FF8F" w14:textId="4C374DB4" w:rsidR="007406C2" w:rsidRPr="007406C2" w:rsidRDefault="007406C2" w:rsidP="007406C2">
      <w:pPr>
        <w:ind w:left="-567"/>
        <w:jc w:val="both"/>
        <w:rPr>
          <w:rFonts w:ascii="Arial" w:hAnsi="Arial" w:cs="Arial"/>
          <w:color w:val="002060"/>
          <w:sz w:val="22"/>
        </w:rPr>
      </w:pPr>
      <w:r w:rsidRPr="007406C2">
        <w:rPr>
          <w:rFonts w:ascii="Arial" w:hAnsi="Arial" w:cs="Arial"/>
          <w:color w:val="002060"/>
          <w:sz w:val="22"/>
        </w:rPr>
        <w:t xml:space="preserve">GORH is currently seeking expressions of interest for the position of Director Corporate Services &amp; Chief Procurement Officer. This is a fantastic career opportunity to work at the Executive Management level and play an integral role in the provision of </w:t>
      </w:r>
      <w:proofErr w:type="gramStart"/>
      <w:r w:rsidRPr="007406C2">
        <w:rPr>
          <w:rFonts w:ascii="Arial" w:hAnsi="Arial" w:cs="Arial"/>
          <w:color w:val="002060"/>
          <w:sz w:val="22"/>
        </w:rPr>
        <w:t>high quality</w:t>
      </w:r>
      <w:proofErr w:type="gramEnd"/>
      <w:r w:rsidRPr="007406C2">
        <w:rPr>
          <w:rFonts w:ascii="Arial" w:hAnsi="Arial" w:cs="Arial"/>
          <w:color w:val="002060"/>
          <w:sz w:val="22"/>
        </w:rPr>
        <w:t xml:space="preserve"> integrated health, aged and community care services in the local community</w:t>
      </w:r>
      <w:r w:rsidRPr="007406C2" w:rsidDel="00D3314A">
        <w:rPr>
          <w:rFonts w:ascii="Arial" w:hAnsi="Arial" w:cs="Arial"/>
          <w:color w:val="002060"/>
          <w:sz w:val="22"/>
        </w:rPr>
        <w:t xml:space="preserve"> </w:t>
      </w:r>
      <w:r w:rsidRPr="007406C2">
        <w:rPr>
          <w:rFonts w:ascii="Arial" w:hAnsi="Arial" w:cs="Arial"/>
          <w:color w:val="002060"/>
          <w:sz w:val="22"/>
        </w:rPr>
        <w:t xml:space="preserve">whilst experiencing a unique lifestyle in a treasured part of Australia. </w:t>
      </w:r>
    </w:p>
    <w:p w14:paraId="5BE4CDB5" w14:textId="77777777" w:rsidR="000F6EB3" w:rsidRPr="00F6476E" w:rsidRDefault="000F6EB3" w:rsidP="007406C2">
      <w:pPr>
        <w:ind w:left="-567"/>
        <w:jc w:val="both"/>
        <w:rPr>
          <w:rFonts w:ascii="Arial" w:hAnsi="Arial" w:cs="Arial"/>
          <w:color w:val="002060"/>
          <w:sz w:val="22"/>
          <w:szCs w:val="22"/>
        </w:rPr>
      </w:pPr>
    </w:p>
    <w:p w14:paraId="5AAFB7D2" w14:textId="67559321" w:rsidR="0077423D" w:rsidRPr="007406C2" w:rsidRDefault="000F6EB3" w:rsidP="007406C2">
      <w:pPr>
        <w:ind w:left="-567" w:right="-22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F6476E">
        <w:rPr>
          <w:rFonts w:ascii="Arial" w:hAnsi="Arial" w:cs="Arial"/>
          <w:color w:val="002060"/>
          <w:sz w:val="22"/>
          <w:szCs w:val="22"/>
        </w:rPr>
        <w:t>Reporting directly to the</w:t>
      </w:r>
      <w:r w:rsidR="0076216B"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Pr="00F6476E">
        <w:rPr>
          <w:rFonts w:ascii="Arial" w:hAnsi="Arial" w:cs="Arial"/>
          <w:color w:val="002060"/>
          <w:sz w:val="22"/>
          <w:szCs w:val="22"/>
        </w:rPr>
        <w:t>C</w:t>
      </w:r>
      <w:r w:rsidR="0076216B" w:rsidRPr="00F6476E">
        <w:rPr>
          <w:rFonts w:ascii="Arial" w:hAnsi="Arial" w:cs="Arial"/>
          <w:color w:val="002060"/>
          <w:sz w:val="22"/>
          <w:szCs w:val="22"/>
        </w:rPr>
        <w:t xml:space="preserve">EO the </w:t>
      </w:r>
      <w:r w:rsidR="007406C2" w:rsidRPr="007406C2">
        <w:rPr>
          <w:rFonts w:ascii="Arial" w:hAnsi="Arial" w:cs="Arial"/>
          <w:color w:val="002060"/>
          <w:sz w:val="22"/>
          <w:szCs w:val="22"/>
        </w:rPr>
        <w:t>D</w:t>
      </w:r>
      <w:r w:rsidR="007406C2" w:rsidRPr="007406C2">
        <w:rPr>
          <w:rFonts w:ascii="Arial" w:hAnsi="Arial" w:cs="Arial"/>
          <w:bCs/>
          <w:color w:val="002060"/>
          <w:sz w:val="22"/>
          <w:szCs w:val="22"/>
        </w:rPr>
        <w:t>irector of Corporate Services &amp; Chief Procurement Officer</w:t>
      </w:r>
      <w:r w:rsidR="007406C2">
        <w:rPr>
          <w:rFonts w:ascii="Arial" w:hAnsi="Arial" w:cs="Arial"/>
          <w:bCs/>
          <w:color w:val="002060"/>
          <w:sz w:val="22"/>
          <w:szCs w:val="22"/>
        </w:rPr>
        <w:t xml:space="preserve"> will oversee 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 xml:space="preserve">the corporate services functions of </w:t>
      </w:r>
      <w:r w:rsidR="007406C2">
        <w:rPr>
          <w:rFonts w:ascii="Arial" w:hAnsi="Arial" w:cs="Arial"/>
          <w:color w:val="002060"/>
          <w:sz w:val="22"/>
          <w:szCs w:val="22"/>
        </w:rPr>
        <w:t>GORH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 xml:space="preserve"> including Finance; </w:t>
      </w:r>
      <w:r w:rsidR="007406C2">
        <w:rPr>
          <w:rFonts w:ascii="Arial" w:hAnsi="Arial" w:cs="Arial"/>
          <w:color w:val="002060"/>
          <w:sz w:val="22"/>
          <w:szCs w:val="22"/>
        </w:rPr>
        <w:t xml:space="preserve">IT, 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>Procurement; Human Resources, Fleet, Maintenance, Environment, Hotel and Catering Services.</w:t>
      </w:r>
      <w:r w:rsidR="00DC08FF" w:rsidRPr="00F6476E">
        <w:rPr>
          <w:rFonts w:ascii="Arial" w:hAnsi="Arial" w:cs="Arial"/>
          <w:color w:val="002060"/>
          <w:sz w:val="22"/>
          <w:szCs w:val="22"/>
        </w:rPr>
        <w:t xml:space="preserve"> 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 xml:space="preserve">This role will provide leadership and direction for the provision of quality corporate services; ensuring </w:t>
      </w:r>
      <w:r w:rsidR="007406C2">
        <w:rPr>
          <w:rFonts w:ascii="Arial" w:hAnsi="Arial" w:cs="Arial"/>
          <w:color w:val="002060"/>
          <w:sz w:val="22"/>
          <w:szCs w:val="22"/>
        </w:rPr>
        <w:t>GORH</w:t>
      </w:r>
      <w:r w:rsidR="0077423D" w:rsidRPr="00F6476E">
        <w:rPr>
          <w:rFonts w:ascii="Arial" w:hAnsi="Arial" w:cs="Arial"/>
          <w:color w:val="002060"/>
          <w:sz w:val="22"/>
          <w:szCs w:val="22"/>
        </w:rPr>
        <w:t xml:space="preserve"> legislative and policy obligations are met and work towards enhancing customer service capacity and operational efficiencies.</w:t>
      </w:r>
    </w:p>
    <w:p w14:paraId="6C07899D" w14:textId="77777777" w:rsidR="000F6EB3" w:rsidRPr="00F6476E" w:rsidRDefault="000F6EB3" w:rsidP="007406C2">
      <w:pPr>
        <w:ind w:left="-567"/>
        <w:jc w:val="both"/>
        <w:rPr>
          <w:rFonts w:ascii="Arial" w:hAnsi="Arial" w:cs="Arial"/>
          <w:color w:val="002060"/>
          <w:sz w:val="22"/>
          <w:szCs w:val="22"/>
        </w:rPr>
      </w:pPr>
    </w:p>
    <w:p w14:paraId="1579E296" w14:textId="12CD77FF" w:rsidR="007406C2" w:rsidRPr="007406C2" w:rsidRDefault="000F6EB3" w:rsidP="007406C2">
      <w:pPr>
        <w:ind w:left="-567"/>
        <w:jc w:val="both"/>
        <w:rPr>
          <w:rFonts w:ascii="Arial" w:hAnsi="Arial" w:cs="Arial"/>
          <w:color w:val="002060"/>
          <w:sz w:val="22"/>
          <w:szCs w:val="22"/>
        </w:rPr>
      </w:pPr>
      <w:r w:rsidRPr="007406C2">
        <w:rPr>
          <w:rFonts w:ascii="Arial" w:hAnsi="Arial" w:cs="Arial"/>
          <w:color w:val="002060"/>
          <w:sz w:val="22"/>
          <w:szCs w:val="22"/>
        </w:rPr>
        <w:t>To meet the requirements of the role</w:t>
      </w:r>
      <w:r w:rsidR="001A4401" w:rsidRPr="007406C2">
        <w:rPr>
          <w:rFonts w:ascii="Arial" w:hAnsi="Arial" w:cs="Arial"/>
          <w:color w:val="002060"/>
          <w:sz w:val="22"/>
          <w:szCs w:val="22"/>
        </w:rPr>
        <w:t xml:space="preserve"> </w:t>
      </w:r>
      <w:r w:rsidRPr="007406C2">
        <w:rPr>
          <w:rFonts w:ascii="Arial" w:hAnsi="Arial" w:cs="Arial"/>
          <w:color w:val="002060"/>
          <w:sz w:val="22"/>
          <w:szCs w:val="22"/>
        </w:rPr>
        <w:t xml:space="preserve">you </w:t>
      </w:r>
      <w:r w:rsidR="009A628B" w:rsidRPr="007406C2">
        <w:rPr>
          <w:rFonts w:ascii="Arial" w:hAnsi="Arial" w:cs="Arial"/>
          <w:color w:val="002060"/>
          <w:sz w:val="22"/>
          <w:szCs w:val="22"/>
        </w:rPr>
        <w:t xml:space="preserve">will </w:t>
      </w:r>
      <w:r w:rsidR="003F6CF5" w:rsidRPr="007406C2">
        <w:rPr>
          <w:rFonts w:ascii="Arial" w:hAnsi="Arial" w:cs="Arial"/>
          <w:color w:val="002060"/>
          <w:sz w:val="22"/>
          <w:szCs w:val="22"/>
        </w:rPr>
        <w:t>hold</w:t>
      </w:r>
      <w:r w:rsidRPr="007406C2">
        <w:rPr>
          <w:rFonts w:ascii="Arial" w:hAnsi="Arial" w:cs="Arial"/>
          <w:color w:val="002060"/>
          <w:sz w:val="22"/>
          <w:szCs w:val="22"/>
        </w:rPr>
        <w:t xml:space="preserve"> </w:t>
      </w:r>
      <w:r w:rsidR="007406C2" w:rsidRPr="007406C2">
        <w:rPr>
          <w:rFonts w:ascii="Arial" w:hAnsi="Arial" w:cs="Arial"/>
          <w:color w:val="002060"/>
          <w:sz w:val="22"/>
          <w:szCs w:val="22"/>
        </w:rPr>
        <w:t>t</w:t>
      </w:r>
      <w:r w:rsidR="00471328" w:rsidRPr="007406C2">
        <w:rPr>
          <w:rFonts w:ascii="Arial" w:hAnsi="Arial" w:cs="Arial"/>
          <w:color w:val="002060"/>
          <w:sz w:val="22"/>
          <w:szCs w:val="22"/>
        </w:rPr>
        <w:t xml:space="preserve">ertiary </w:t>
      </w:r>
      <w:r w:rsidR="007406C2" w:rsidRPr="007406C2">
        <w:rPr>
          <w:rFonts w:ascii="Arial" w:hAnsi="Arial" w:cs="Arial"/>
          <w:color w:val="002060"/>
          <w:sz w:val="22"/>
          <w:szCs w:val="22"/>
        </w:rPr>
        <w:t>q</w:t>
      </w:r>
      <w:r w:rsidR="00471328" w:rsidRPr="007406C2">
        <w:rPr>
          <w:rFonts w:ascii="Arial" w:hAnsi="Arial" w:cs="Arial"/>
          <w:color w:val="002060"/>
          <w:sz w:val="22"/>
          <w:szCs w:val="22"/>
        </w:rPr>
        <w:t>ualification</w:t>
      </w:r>
      <w:r w:rsidR="00CC3B1A" w:rsidRPr="007406C2">
        <w:rPr>
          <w:rFonts w:ascii="Arial" w:hAnsi="Arial" w:cs="Arial"/>
          <w:color w:val="002060"/>
          <w:sz w:val="22"/>
          <w:szCs w:val="22"/>
        </w:rPr>
        <w:t>s</w:t>
      </w:r>
      <w:r w:rsidR="00471328" w:rsidRPr="007406C2">
        <w:rPr>
          <w:rFonts w:ascii="Arial" w:hAnsi="Arial" w:cs="Arial"/>
          <w:color w:val="002060"/>
          <w:sz w:val="22"/>
          <w:szCs w:val="22"/>
        </w:rPr>
        <w:t xml:space="preserve"> in </w:t>
      </w:r>
      <w:r w:rsidR="007406C2" w:rsidRPr="007406C2">
        <w:rPr>
          <w:rFonts w:ascii="Arial" w:hAnsi="Arial" w:cs="Arial"/>
          <w:color w:val="002060"/>
          <w:sz w:val="22"/>
          <w:szCs w:val="22"/>
        </w:rPr>
        <w:t>an appropriate discipline, have demonstrated knowledge regarding the contemporary management of the functional areas in the Corporate Services Division. Have strong leadership and management skills</w:t>
      </w:r>
      <w:r w:rsidR="007406C2">
        <w:rPr>
          <w:rFonts w:ascii="Arial" w:hAnsi="Arial" w:cs="Arial"/>
          <w:color w:val="002060"/>
          <w:sz w:val="22"/>
          <w:szCs w:val="22"/>
        </w:rPr>
        <w:t>,</w:t>
      </w:r>
      <w:r w:rsidR="007406C2" w:rsidRPr="007406C2">
        <w:rPr>
          <w:rFonts w:ascii="Arial" w:hAnsi="Arial" w:cs="Arial"/>
          <w:color w:val="002060"/>
          <w:sz w:val="22"/>
          <w:szCs w:val="22"/>
        </w:rPr>
        <w:t xml:space="preserve"> as well as highly developed communication / interpersonal, negotiation and project management experience.</w:t>
      </w:r>
    </w:p>
    <w:p w14:paraId="7FF6415F" w14:textId="77777777" w:rsidR="007406C2" w:rsidRPr="00173023" w:rsidRDefault="007406C2" w:rsidP="007406C2">
      <w:pPr>
        <w:ind w:left="-567"/>
        <w:jc w:val="both"/>
        <w:rPr>
          <w:rFonts w:ascii="Arial" w:hAnsi="Arial" w:cs="Arial"/>
          <w:color w:val="002060"/>
          <w:kern w:val="28"/>
        </w:rPr>
      </w:pPr>
    </w:p>
    <w:p w14:paraId="2536D226" w14:textId="77777777" w:rsidR="007406C2" w:rsidRPr="00543F3F" w:rsidRDefault="007406C2" w:rsidP="007406C2">
      <w:pPr>
        <w:ind w:left="-567"/>
        <w:jc w:val="both"/>
        <w:rPr>
          <w:rFonts w:ascii="Arial" w:hAnsi="Arial"/>
          <w:bCs/>
          <w:color w:val="002060"/>
          <w:sz w:val="22"/>
          <w:szCs w:val="22"/>
        </w:rPr>
      </w:pPr>
      <w:r w:rsidRPr="00543F3F">
        <w:rPr>
          <w:rFonts w:ascii="Arial" w:hAnsi="Arial"/>
          <w:bCs/>
          <w:color w:val="002060"/>
          <w:sz w:val="22"/>
          <w:szCs w:val="22"/>
        </w:rPr>
        <w:t xml:space="preserve">If you have the background and skills for this exciting role then we would like to hear from you.  </w:t>
      </w:r>
      <w:r w:rsidRPr="00543F3F">
        <w:rPr>
          <w:rFonts w:ascii="Arial" w:hAnsi="Arial"/>
          <w:color w:val="002060"/>
          <w:sz w:val="22"/>
          <w:szCs w:val="22"/>
        </w:rPr>
        <w:t>For more information please visit our website at:</w:t>
      </w:r>
    </w:p>
    <w:p w14:paraId="07AD5352" w14:textId="77777777" w:rsidR="00D13A73" w:rsidRPr="00A00296" w:rsidRDefault="00D13A73" w:rsidP="007406C2">
      <w:pPr>
        <w:ind w:left="-567"/>
        <w:rPr>
          <w:rFonts w:ascii="Arial" w:hAnsi="Arial" w:cs="Arial"/>
          <w:b/>
        </w:rPr>
      </w:pPr>
    </w:p>
    <w:p w14:paraId="6662DBBA" w14:textId="77777777" w:rsidR="006635C6" w:rsidRPr="00F6476E" w:rsidRDefault="006635C6" w:rsidP="007406C2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2060"/>
          <w:kern w:val="28"/>
          <w:sz w:val="28"/>
          <w:szCs w:val="28"/>
        </w:rPr>
      </w:pPr>
      <w:r w:rsidRPr="00F6476E">
        <w:rPr>
          <w:rFonts w:ascii="Arial" w:hAnsi="Arial" w:cs="Arial"/>
          <w:b/>
          <w:color w:val="002060"/>
          <w:kern w:val="28"/>
          <w:sz w:val="28"/>
          <w:szCs w:val="28"/>
        </w:rPr>
        <w:t>www.hrsa.com.au</w:t>
      </w:r>
    </w:p>
    <w:p w14:paraId="1582FA72" w14:textId="77777777" w:rsidR="008D6FF4" w:rsidRPr="00A00296" w:rsidRDefault="008D6FF4" w:rsidP="007406C2">
      <w:pPr>
        <w:ind w:left="-567"/>
        <w:jc w:val="center"/>
        <w:rPr>
          <w:rFonts w:ascii="Arial" w:hAnsi="Arial" w:cs="Arial"/>
        </w:rPr>
      </w:pPr>
    </w:p>
    <w:p w14:paraId="5CCE92A5" w14:textId="3641AAA3" w:rsidR="00D13A73" w:rsidRPr="00F6476E" w:rsidRDefault="00D13A73" w:rsidP="007406C2">
      <w:pPr>
        <w:ind w:left="-567"/>
        <w:jc w:val="center"/>
        <w:rPr>
          <w:rFonts w:ascii="Arial" w:hAnsi="Arial" w:cs="Arial"/>
          <w:sz w:val="22"/>
          <w:szCs w:val="22"/>
        </w:rPr>
      </w:pPr>
      <w:r w:rsidRPr="00F6476E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0C76CE" w:rsidRPr="00F6476E">
        <w:rPr>
          <w:rFonts w:ascii="Arial" w:hAnsi="Arial" w:cs="Arial"/>
          <w:color w:val="244061" w:themeColor="accent1" w:themeShade="80"/>
          <w:sz w:val="22"/>
          <w:szCs w:val="22"/>
        </w:rPr>
        <w:t>Jo Lowday</w:t>
      </w:r>
      <w:r w:rsidRPr="00F6476E">
        <w:rPr>
          <w:rFonts w:ascii="Arial" w:hAnsi="Arial" w:cs="Arial"/>
          <w:color w:val="244061" w:themeColor="accent1" w:themeShade="80"/>
          <w:sz w:val="22"/>
          <w:szCs w:val="22"/>
        </w:rPr>
        <w:t xml:space="preserve"> on: </w:t>
      </w:r>
      <w:r w:rsidR="000C76CE" w:rsidRPr="00F6476E">
        <w:rPr>
          <w:rFonts w:ascii="Arial" w:hAnsi="Arial" w:cs="Arial"/>
          <w:color w:val="244061" w:themeColor="accent1" w:themeShade="80"/>
          <w:sz w:val="22"/>
          <w:szCs w:val="22"/>
        </w:rPr>
        <w:t>0400 158 155</w:t>
      </w:r>
      <w:r w:rsidRPr="00F6476E">
        <w:rPr>
          <w:rFonts w:ascii="Arial" w:hAnsi="Arial" w:cs="Arial"/>
          <w:color w:val="244061" w:themeColor="accent1" w:themeShade="80"/>
          <w:sz w:val="22"/>
          <w:szCs w:val="22"/>
        </w:rPr>
        <w:t xml:space="preserve">.  </w:t>
      </w:r>
      <w:r w:rsidRPr="00F6476E">
        <w:rPr>
          <w:rFonts w:ascii="Arial" w:hAnsi="Arial" w:cs="Arial"/>
          <w:color w:val="002060"/>
          <w:sz w:val="22"/>
          <w:szCs w:val="22"/>
        </w:rPr>
        <w:t xml:space="preserve">To make an application you will be required to submit: </w:t>
      </w:r>
      <w:proofErr w:type="gramStart"/>
      <w:r w:rsidRPr="00F6476E">
        <w:rPr>
          <w:rFonts w:ascii="Arial" w:hAnsi="Arial" w:cs="Arial"/>
          <w:color w:val="002060"/>
          <w:sz w:val="22"/>
          <w:szCs w:val="22"/>
        </w:rPr>
        <w:t>a</w:t>
      </w:r>
      <w:proofErr w:type="gramEnd"/>
      <w:r w:rsidRPr="00F6476E">
        <w:rPr>
          <w:rFonts w:ascii="Arial" w:hAnsi="Arial" w:cs="Arial"/>
          <w:color w:val="002060"/>
          <w:sz w:val="22"/>
          <w:szCs w:val="22"/>
        </w:rPr>
        <w:t xml:space="preserve"> Cover Letter incorporating a response to the Key Selection Criteria, your full CV and a completed HRS Application Form available on the HRS web site. Applications can be made online or sent by email to:</w:t>
      </w:r>
    </w:p>
    <w:p w14:paraId="7BDCBCB9" w14:textId="77777777" w:rsidR="00D13A73" w:rsidRPr="00A00296" w:rsidRDefault="00BF486C" w:rsidP="007406C2">
      <w:pPr>
        <w:ind w:left="-567"/>
        <w:jc w:val="center"/>
        <w:rPr>
          <w:rFonts w:ascii="Arial" w:hAnsi="Arial" w:cs="Arial"/>
        </w:rPr>
      </w:pPr>
      <w:hyperlink r:id="rId9" w:history="1">
        <w:r w:rsidR="00D13A73" w:rsidRPr="00A00296">
          <w:rPr>
            <w:rStyle w:val="Hyperlink"/>
            <w:rFonts w:ascii="Arial" w:hAnsi="Arial" w:cs="Arial"/>
          </w:rPr>
          <w:t>hrsa@hrsa.com.au</w:t>
        </w:r>
      </w:hyperlink>
    </w:p>
    <w:p w14:paraId="5E40FDEA" w14:textId="77777777" w:rsidR="008D6FF4" w:rsidRPr="00A00296" w:rsidRDefault="008D6FF4" w:rsidP="007406C2">
      <w:pPr>
        <w:ind w:left="-567"/>
        <w:jc w:val="center"/>
        <w:rPr>
          <w:rFonts w:ascii="Arial" w:hAnsi="Arial" w:cs="Arial"/>
        </w:rPr>
      </w:pPr>
    </w:p>
    <w:p w14:paraId="5AB8D41E" w14:textId="2F2BF325" w:rsidR="006C21CA" w:rsidRPr="00BC29F4" w:rsidRDefault="00D13A73" w:rsidP="007406C2">
      <w:pPr>
        <w:ind w:left="-567"/>
        <w:jc w:val="center"/>
        <w:rPr>
          <w:rFonts w:ascii="Arial" w:hAnsi="Arial" w:cs="Arial"/>
          <w:b/>
        </w:rPr>
      </w:pPr>
      <w:r w:rsidRPr="00A00296">
        <w:rPr>
          <w:rFonts w:ascii="Arial" w:hAnsi="Arial" w:cs="Arial"/>
          <w:b/>
          <w:color w:val="002060"/>
        </w:rPr>
        <w:t xml:space="preserve">Applications close: </w:t>
      </w:r>
      <w:r w:rsidR="007406C2">
        <w:rPr>
          <w:rFonts w:ascii="Arial" w:hAnsi="Arial" w:cs="Arial"/>
          <w:b/>
          <w:color w:val="244061" w:themeColor="accent1" w:themeShade="80"/>
        </w:rPr>
        <w:t>September</w:t>
      </w:r>
      <w:r w:rsidR="0003129D">
        <w:rPr>
          <w:rFonts w:ascii="Arial" w:hAnsi="Arial" w:cs="Arial"/>
          <w:b/>
          <w:color w:val="244061" w:themeColor="accent1" w:themeShade="80"/>
        </w:rPr>
        <w:t xml:space="preserve"> </w:t>
      </w:r>
      <w:r w:rsidR="00F448BC">
        <w:rPr>
          <w:rFonts w:ascii="Arial" w:hAnsi="Arial" w:cs="Arial"/>
          <w:b/>
          <w:color w:val="244061" w:themeColor="accent1" w:themeShade="80"/>
        </w:rPr>
        <w:t>1</w:t>
      </w:r>
      <w:r w:rsidR="007406C2">
        <w:rPr>
          <w:rFonts w:ascii="Arial" w:hAnsi="Arial" w:cs="Arial"/>
          <w:b/>
          <w:color w:val="244061" w:themeColor="accent1" w:themeShade="80"/>
        </w:rPr>
        <w:t>0</w:t>
      </w:r>
      <w:r w:rsidR="00675E6D" w:rsidRPr="00A00296">
        <w:rPr>
          <w:rFonts w:ascii="Arial" w:hAnsi="Arial" w:cs="Arial"/>
          <w:b/>
          <w:color w:val="244061" w:themeColor="accent1" w:themeShade="80"/>
        </w:rPr>
        <w:t>, 20</w:t>
      </w:r>
      <w:r w:rsidR="006635C6">
        <w:rPr>
          <w:rFonts w:ascii="Arial" w:hAnsi="Arial" w:cs="Arial"/>
          <w:b/>
          <w:color w:val="244061" w:themeColor="accent1" w:themeShade="80"/>
        </w:rPr>
        <w:t>2</w:t>
      </w:r>
      <w:r w:rsidR="0003129D">
        <w:rPr>
          <w:rFonts w:ascii="Arial" w:hAnsi="Arial" w:cs="Arial"/>
          <w:b/>
          <w:color w:val="244061" w:themeColor="accent1" w:themeShade="80"/>
        </w:rPr>
        <w:t>1</w:t>
      </w:r>
    </w:p>
    <w:sectPr w:rsidR="006C21CA" w:rsidRPr="00BC29F4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B24D" w14:textId="77777777" w:rsidR="00BF486C" w:rsidRDefault="00BF486C" w:rsidP="00D13A73">
      <w:r>
        <w:separator/>
      </w:r>
    </w:p>
  </w:endnote>
  <w:endnote w:type="continuationSeparator" w:id="0">
    <w:p w14:paraId="6237D122" w14:textId="77777777" w:rsidR="00BF486C" w:rsidRDefault="00BF486C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678A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1E7821A" wp14:editId="6977029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2104" w14:textId="77777777" w:rsidR="00BF486C" w:rsidRDefault="00BF486C" w:rsidP="00D13A73">
      <w:r>
        <w:separator/>
      </w:r>
    </w:p>
  </w:footnote>
  <w:footnote w:type="continuationSeparator" w:id="0">
    <w:p w14:paraId="548AC81E" w14:textId="77777777" w:rsidR="00BF486C" w:rsidRDefault="00BF486C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025"/>
    <w:multiLevelType w:val="hybridMultilevel"/>
    <w:tmpl w:val="C3AA035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CD1FA1"/>
    <w:multiLevelType w:val="hybridMultilevel"/>
    <w:tmpl w:val="57FA6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F8A"/>
    <w:multiLevelType w:val="hybridMultilevel"/>
    <w:tmpl w:val="4BD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E07BE"/>
    <w:multiLevelType w:val="hybridMultilevel"/>
    <w:tmpl w:val="B3987F7E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1161B"/>
    <w:rsid w:val="0003129D"/>
    <w:rsid w:val="00072754"/>
    <w:rsid w:val="00081B0A"/>
    <w:rsid w:val="000C76CE"/>
    <w:rsid w:val="000F6EB3"/>
    <w:rsid w:val="001A4401"/>
    <w:rsid w:val="001B7180"/>
    <w:rsid w:val="001C5CF4"/>
    <w:rsid w:val="002844AF"/>
    <w:rsid w:val="002F7ED0"/>
    <w:rsid w:val="00391D92"/>
    <w:rsid w:val="003A7D46"/>
    <w:rsid w:val="003E184B"/>
    <w:rsid w:val="003F613F"/>
    <w:rsid w:val="003F6CF5"/>
    <w:rsid w:val="003F718D"/>
    <w:rsid w:val="00432C14"/>
    <w:rsid w:val="00471328"/>
    <w:rsid w:val="004E2E5D"/>
    <w:rsid w:val="00575D38"/>
    <w:rsid w:val="005C4986"/>
    <w:rsid w:val="00622EE5"/>
    <w:rsid w:val="006635C6"/>
    <w:rsid w:val="006757F4"/>
    <w:rsid w:val="00675E6D"/>
    <w:rsid w:val="006A0829"/>
    <w:rsid w:val="007406C2"/>
    <w:rsid w:val="0076216B"/>
    <w:rsid w:val="0077423D"/>
    <w:rsid w:val="007B26D9"/>
    <w:rsid w:val="008009D9"/>
    <w:rsid w:val="008020E8"/>
    <w:rsid w:val="00880C9F"/>
    <w:rsid w:val="008D6FF4"/>
    <w:rsid w:val="009862D9"/>
    <w:rsid w:val="009A628B"/>
    <w:rsid w:val="009D1981"/>
    <w:rsid w:val="009D380A"/>
    <w:rsid w:val="00A00296"/>
    <w:rsid w:val="00A35239"/>
    <w:rsid w:val="00A82BEA"/>
    <w:rsid w:val="00AF1BC2"/>
    <w:rsid w:val="00B56D3B"/>
    <w:rsid w:val="00B66CBD"/>
    <w:rsid w:val="00B71C5E"/>
    <w:rsid w:val="00BC29F4"/>
    <w:rsid w:val="00BF486C"/>
    <w:rsid w:val="00C04851"/>
    <w:rsid w:val="00C1273E"/>
    <w:rsid w:val="00C2010C"/>
    <w:rsid w:val="00CC3B1A"/>
    <w:rsid w:val="00CE7977"/>
    <w:rsid w:val="00D13A73"/>
    <w:rsid w:val="00D90473"/>
    <w:rsid w:val="00DC08FF"/>
    <w:rsid w:val="00DE340F"/>
    <w:rsid w:val="00DF1022"/>
    <w:rsid w:val="00E14118"/>
    <w:rsid w:val="00E26D5D"/>
    <w:rsid w:val="00EE30DC"/>
    <w:rsid w:val="00F00E48"/>
    <w:rsid w:val="00F1127B"/>
    <w:rsid w:val="00F448BC"/>
    <w:rsid w:val="00F579E9"/>
    <w:rsid w:val="00F6476E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B76A2"/>
  <w15:docId w15:val="{877B90B7-ED54-9345-B024-19F98DB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0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0A"/>
    <w:rPr>
      <w:rFonts w:ascii="Times New Roman" w:hAnsi="Times New Roman" w:cs="Times New Roman"/>
      <w:sz w:val="26"/>
      <w:szCs w:val="2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35C6"/>
    <w:rPr>
      <w:color w:val="800080" w:themeColor="followedHyperlink"/>
      <w:u w:val="single"/>
    </w:rPr>
  </w:style>
  <w:style w:type="paragraph" w:customStyle="1" w:styleId="Default">
    <w:name w:val="Default"/>
    <w:rsid w:val="007406C2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CC6D9D10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18</cp:revision>
  <dcterms:created xsi:type="dcterms:W3CDTF">2018-02-13T02:16:00Z</dcterms:created>
  <dcterms:modified xsi:type="dcterms:W3CDTF">2021-08-16T02:15:00Z</dcterms:modified>
</cp:coreProperties>
</file>