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99" w:rsidRDefault="00642D99"/>
    <w:p w:rsidR="00642D99" w:rsidRDefault="00A87FDD">
      <w:pPr>
        <w:jc w:val="center"/>
        <w:rPr>
          <w:b/>
          <w:sz w:val="28"/>
          <w:szCs w:val="28"/>
        </w:rPr>
      </w:pPr>
      <w:bookmarkStart w:id="0" w:name="_GoBack"/>
      <w:r>
        <w:rPr>
          <w:b/>
          <w:sz w:val="28"/>
          <w:szCs w:val="28"/>
        </w:rPr>
        <w:t>Position Description</w:t>
      </w:r>
    </w:p>
    <w:p w:rsidR="00642D99" w:rsidRDefault="00642D99">
      <w:pPr>
        <w:jc w:val="center"/>
        <w:rPr>
          <w:b/>
          <w:sz w:val="28"/>
          <w:szCs w:val="28"/>
        </w:rPr>
      </w:pPr>
    </w:p>
    <w:p w:rsidR="00642D99" w:rsidRDefault="00263D4D" w:rsidP="00401562">
      <w:pPr>
        <w:jc w:val="center"/>
        <w:rPr>
          <w:b/>
          <w:sz w:val="28"/>
          <w:szCs w:val="28"/>
        </w:rPr>
      </w:pPr>
      <w:r>
        <w:rPr>
          <w:b/>
          <w:sz w:val="28"/>
          <w:szCs w:val="28"/>
        </w:rPr>
        <w:t>Director Corporate Services</w:t>
      </w:r>
      <w:r w:rsidR="008170E9">
        <w:rPr>
          <w:b/>
          <w:sz w:val="28"/>
          <w:szCs w:val="28"/>
        </w:rPr>
        <w:t xml:space="preserve"> &amp; Chief Procurement Officer</w:t>
      </w:r>
    </w:p>
    <w:p w:rsidR="00642D99" w:rsidRDefault="00A87FDD">
      <w:pPr>
        <w:pBdr>
          <w:bottom w:val="single" w:sz="4" w:space="1" w:color="auto"/>
        </w:pBdr>
        <w:rPr>
          <w:b/>
          <w:szCs w:val="24"/>
        </w:rPr>
      </w:pPr>
      <w:r>
        <w:rPr>
          <w:b/>
          <w:szCs w:val="24"/>
        </w:rPr>
        <w:t>JOB TITLE</w:t>
      </w:r>
    </w:p>
    <w:p w:rsidR="00642D99" w:rsidRDefault="00642D99">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6893"/>
      </w:tblGrid>
      <w:tr w:rsidR="00642D99">
        <w:tc>
          <w:tcPr>
            <w:tcW w:w="3227" w:type="dxa"/>
          </w:tcPr>
          <w:p w:rsidR="00642D99" w:rsidRDefault="00A87FDD">
            <w:pPr>
              <w:rPr>
                <w:b/>
                <w:sz w:val="20"/>
                <w:szCs w:val="20"/>
              </w:rPr>
            </w:pPr>
            <w:r>
              <w:rPr>
                <w:b/>
                <w:sz w:val="20"/>
                <w:szCs w:val="20"/>
              </w:rPr>
              <w:t>Position</w:t>
            </w:r>
          </w:p>
          <w:p w:rsidR="00642D99" w:rsidRDefault="00642D99">
            <w:pPr>
              <w:rPr>
                <w:b/>
                <w:sz w:val="20"/>
                <w:szCs w:val="20"/>
              </w:rPr>
            </w:pPr>
          </w:p>
        </w:tc>
        <w:tc>
          <w:tcPr>
            <w:tcW w:w="7053" w:type="dxa"/>
          </w:tcPr>
          <w:p w:rsidR="00642D99" w:rsidRPr="005E5019" w:rsidRDefault="00383889" w:rsidP="00263D4D">
            <w:pPr>
              <w:rPr>
                <w:sz w:val="20"/>
                <w:szCs w:val="20"/>
              </w:rPr>
            </w:pPr>
            <w:r>
              <w:rPr>
                <w:sz w:val="20"/>
                <w:szCs w:val="20"/>
              </w:rPr>
              <w:t xml:space="preserve">Director </w:t>
            </w:r>
            <w:r w:rsidR="00263D4D">
              <w:rPr>
                <w:sz w:val="20"/>
                <w:szCs w:val="20"/>
              </w:rPr>
              <w:t>Corporate</w:t>
            </w:r>
            <w:r>
              <w:rPr>
                <w:sz w:val="20"/>
                <w:szCs w:val="20"/>
              </w:rPr>
              <w:t xml:space="preserve"> Services</w:t>
            </w:r>
            <w:r w:rsidR="008170E9">
              <w:rPr>
                <w:sz w:val="20"/>
                <w:szCs w:val="20"/>
              </w:rPr>
              <w:t xml:space="preserve"> &amp; Chief Procurement Officer</w:t>
            </w:r>
          </w:p>
        </w:tc>
      </w:tr>
      <w:tr w:rsidR="00642D99" w:rsidTr="00401562">
        <w:trPr>
          <w:trHeight w:val="521"/>
        </w:trPr>
        <w:tc>
          <w:tcPr>
            <w:tcW w:w="3227" w:type="dxa"/>
          </w:tcPr>
          <w:p w:rsidR="00642D99" w:rsidRDefault="00A87FDD">
            <w:pPr>
              <w:rPr>
                <w:b/>
                <w:sz w:val="20"/>
                <w:szCs w:val="20"/>
              </w:rPr>
            </w:pPr>
            <w:r>
              <w:rPr>
                <w:b/>
                <w:sz w:val="20"/>
                <w:szCs w:val="20"/>
              </w:rPr>
              <w:t>Classification</w:t>
            </w:r>
          </w:p>
          <w:p w:rsidR="00642D99" w:rsidRDefault="00642D99">
            <w:pPr>
              <w:rPr>
                <w:b/>
                <w:sz w:val="20"/>
                <w:szCs w:val="20"/>
              </w:rPr>
            </w:pPr>
          </w:p>
        </w:tc>
        <w:tc>
          <w:tcPr>
            <w:tcW w:w="7053" w:type="dxa"/>
          </w:tcPr>
          <w:p w:rsidR="00642D99" w:rsidRPr="005E5019" w:rsidRDefault="003724E3" w:rsidP="005E5019">
            <w:pPr>
              <w:rPr>
                <w:sz w:val="20"/>
                <w:szCs w:val="20"/>
              </w:rPr>
            </w:pPr>
            <w:r w:rsidRPr="003724E3">
              <w:rPr>
                <w:sz w:val="20"/>
                <w:szCs w:val="20"/>
              </w:rPr>
              <w:t xml:space="preserve">Manager &amp; </w:t>
            </w:r>
            <w:r w:rsidR="002C645D">
              <w:rPr>
                <w:sz w:val="20"/>
                <w:szCs w:val="20"/>
              </w:rPr>
              <w:t>Administrative Worker Grade 8 (HS8</w:t>
            </w:r>
            <w:r w:rsidR="000901FC">
              <w:rPr>
                <w:sz w:val="20"/>
                <w:szCs w:val="20"/>
              </w:rPr>
              <w:t>)</w:t>
            </w:r>
          </w:p>
        </w:tc>
      </w:tr>
      <w:tr w:rsidR="00642D99">
        <w:tc>
          <w:tcPr>
            <w:tcW w:w="3227" w:type="dxa"/>
          </w:tcPr>
          <w:p w:rsidR="00642D99" w:rsidRDefault="00A87FDD">
            <w:pPr>
              <w:rPr>
                <w:b/>
                <w:sz w:val="20"/>
                <w:szCs w:val="20"/>
              </w:rPr>
            </w:pPr>
            <w:r>
              <w:rPr>
                <w:b/>
                <w:sz w:val="20"/>
                <w:szCs w:val="20"/>
              </w:rPr>
              <w:t>Award</w:t>
            </w:r>
          </w:p>
        </w:tc>
        <w:tc>
          <w:tcPr>
            <w:tcW w:w="7053" w:type="dxa"/>
          </w:tcPr>
          <w:p w:rsidR="00CB3ADA" w:rsidRPr="00CB3ADA" w:rsidRDefault="00CB3ADA" w:rsidP="00CB3ADA">
            <w:pPr>
              <w:rPr>
                <w:sz w:val="20"/>
                <w:szCs w:val="20"/>
              </w:rPr>
            </w:pPr>
            <w:r w:rsidRPr="00CB3ADA">
              <w:rPr>
                <w:sz w:val="20"/>
                <w:szCs w:val="20"/>
              </w:rPr>
              <w:t xml:space="preserve">VICTORIAN PUBLIC HEALTH SECTOR (HEALTH AND ALLIED SERVICES, MANAGERS AND ADMINISTRATIVE WORKERS) SINGLE INTEREST ENTERPRISE AGREEMENT </w:t>
            </w:r>
            <w:r w:rsidRPr="00CB3ADA">
              <w:rPr>
                <w:sz w:val="20"/>
                <w:szCs w:val="20"/>
              </w:rPr>
              <w:br/>
              <w:t>2016-2020</w:t>
            </w:r>
          </w:p>
          <w:p w:rsidR="00401562" w:rsidRPr="005E5019" w:rsidRDefault="00401562" w:rsidP="00401562">
            <w:pPr>
              <w:rPr>
                <w:sz w:val="20"/>
                <w:szCs w:val="20"/>
              </w:rPr>
            </w:pPr>
          </w:p>
        </w:tc>
      </w:tr>
      <w:tr w:rsidR="00642D99">
        <w:tc>
          <w:tcPr>
            <w:tcW w:w="3227" w:type="dxa"/>
          </w:tcPr>
          <w:p w:rsidR="00642D99" w:rsidRDefault="00A87FDD">
            <w:pPr>
              <w:rPr>
                <w:b/>
                <w:sz w:val="20"/>
                <w:szCs w:val="20"/>
              </w:rPr>
            </w:pPr>
            <w:r>
              <w:rPr>
                <w:b/>
                <w:sz w:val="20"/>
                <w:szCs w:val="20"/>
              </w:rPr>
              <w:t>Performance Appraisal</w:t>
            </w:r>
          </w:p>
        </w:tc>
        <w:tc>
          <w:tcPr>
            <w:tcW w:w="7053" w:type="dxa"/>
          </w:tcPr>
          <w:p w:rsidR="00642D99" w:rsidRDefault="009445B3">
            <w:pPr>
              <w:rPr>
                <w:sz w:val="20"/>
                <w:szCs w:val="20"/>
              </w:rPr>
            </w:pPr>
            <w:r>
              <w:rPr>
                <w:sz w:val="20"/>
                <w:szCs w:val="20"/>
              </w:rPr>
              <w:t>Initial review at six (6</w:t>
            </w:r>
            <w:r w:rsidR="00A87FDD">
              <w:rPr>
                <w:sz w:val="20"/>
                <w:szCs w:val="20"/>
              </w:rPr>
              <w:t>) months</w:t>
            </w:r>
            <w:r w:rsidR="00C02963">
              <w:rPr>
                <w:sz w:val="20"/>
                <w:szCs w:val="20"/>
              </w:rPr>
              <w:t>, then annually.</w:t>
            </w:r>
          </w:p>
          <w:p w:rsidR="00642D99" w:rsidRDefault="00642D99">
            <w:pPr>
              <w:rPr>
                <w:sz w:val="20"/>
                <w:szCs w:val="20"/>
              </w:rPr>
            </w:pPr>
          </w:p>
        </w:tc>
      </w:tr>
    </w:tbl>
    <w:p w:rsidR="00C02963" w:rsidRDefault="002A11CD" w:rsidP="003724E3">
      <w:pPr>
        <w:pBdr>
          <w:bottom w:val="single" w:sz="4" w:space="1" w:color="auto"/>
        </w:pBdr>
        <w:tabs>
          <w:tab w:val="center" w:pos="5032"/>
        </w:tabs>
        <w:rPr>
          <w:b/>
          <w:szCs w:val="24"/>
        </w:rPr>
      </w:pPr>
      <w:r>
        <w:rPr>
          <w:b/>
          <w:szCs w:val="24"/>
        </w:rPr>
        <w:t>GREAT OCEAN ROAD HEALTH</w:t>
      </w:r>
      <w:r w:rsidR="003724E3">
        <w:rPr>
          <w:b/>
          <w:szCs w:val="24"/>
        </w:rPr>
        <w:tab/>
      </w:r>
    </w:p>
    <w:p w:rsidR="00C02963" w:rsidRDefault="00C02963" w:rsidP="00C02963">
      <w:pPr>
        <w:rPr>
          <w:sz w:val="20"/>
          <w:szCs w:val="20"/>
        </w:rPr>
      </w:pPr>
    </w:p>
    <w:p w:rsidR="00C02963" w:rsidRDefault="009445B3" w:rsidP="00C02963">
      <w:pPr>
        <w:rPr>
          <w:rFonts w:ascii="Calibri" w:eastAsia="Calibri" w:hAnsi="Calibri" w:cs="Times New Roman"/>
          <w:sz w:val="20"/>
          <w:szCs w:val="20"/>
        </w:rPr>
      </w:pPr>
      <w:r>
        <w:rPr>
          <w:rFonts w:ascii="Calibri" w:eastAsia="Calibri" w:hAnsi="Calibri" w:cs="Times New Roman"/>
          <w:sz w:val="20"/>
          <w:szCs w:val="20"/>
        </w:rPr>
        <w:t>Great Ocean Road Health</w:t>
      </w:r>
      <w:r w:rsidR="00C02963">
        <w:rPr>
          <w:rFonts w:ascii="Calibri" w:eastAsia="Calibri" w:hAnsi="Calibri" w:cs="Times New Roman"/>
          <w:sz w:val="20"/>
          <w:szCs w:val="20"/>
        </w:rPr>
        <w:t xml:space="preserve"> is a rural public health service that has campuses at Lorne and Apollo Bay in South West Victoria. Our community members are offered acute hospital beds, residential aged care beds, a renal dialysis unit (Lorne), a 24 hour urgent care service, medical centres, community health care and in-home support services. </w:t>
      </w:r>
      <w:r>
        <w:rPr>
          <w:rFonts w:ascii="Calibri" w:eastAsia="Calibri" w:hAnsi="Calibri" w:cs="Times New Roman"/>
          <w:sz w:val="20"/>
          <w:szCs w:val="20"/>
        </w:rPr>
        <w:t>Great Ocean Road Health</w:t>
      </w:r>
      <w:r w:rsidR="00C02963">
        <w:rPr>
          <w:rFonts w:ascii="Calibri" w:eastAsia="Calibri" w:hAnsi="Calibri" w:cs="Times New Roman"/>
          <w:sz w:val="20"/>
          <w:szCs w:val="20"/>
        </w:rPr>
        <w:t xml:space="preserve"> was formed in 2019 with the amalgamation of Lorne Community Hospital and Otway Health.</w:t>
      </w:r>
    </w:p>
    <w:p w:rsidR="00C02963" w:rsidRDefault="00C02963" w:rsidP="00C02963">
      <w:pPr>
        <w:pBdr>
          <w:bottom w:val="single" w:sz="4" w:space="1" w:color="auto"/>
        </w:pBdr>
        <w:rPr>
          <w:sz w:val="20"/>
          <w:szCs w:val="20"/>
        </w:rPr>
      </w:pPr>
    </w:p>
    <w:p w:rsidR="00C02963" w:rsidRDefault="00C02963" w:rsidP="00C02963">
      <w:pPr>
        <w:pBdr>
          <w:bottom w:val="single" w:sz="4" w:space="1" w:color="auto"/>
        </w:pBdr>
        <w:rPr>
          <w:b/>
          <w:szCs w:val="24"/>
        </w:rPr>
      </w:pPr>
      <w:r>
        <w:rPr>
          <w:b/>
          <w:szCs w:val="24"/>
        </w:rPr>
        <w:t>VISION</w:t>
      </w:r>
    </w:p>
    <w:p w:rsidR="00C02963" w:rsidRDefault="00C02963" w:rsidP="00C02963">
      <w:pPr>
        <w:rPr>
          <w:sz w:val="20"/>
          <w:szCs w:val="20"/>
        </w:rPr>
      </w:pPr>
    </w:p>
    <w:p w:rsidR="00C02963" w:rsidRDefault="00C02963" w:rsidP="00C02963">
      <w:pPr>
        <w:rPr>
          <w:sz w:val="20"/>
          <w:szCs w:val="20"/>
        </w:rPr>
      </w:pPr>
      <w:r>
        <w:rPr>
          <w:sz w:val="20"/>
          <w:szCs w:val="20"/>
        </w:rPr>
        <w:t>Great care for our community</w:t>
      </w:r>
      <w:r w:rsidR="006B7F32">
        <w:rPr>
          <w:sz w:val="20"/>
          <w:szCs w:val="20"/>
        </w:rPr>
        <w:t>.</w:t>
      </w:r>
    </w:p>
    <w:p w:rsidR="00642D99" w:rsidRDefault="00642D99">
      <w:pPr>
        <w:rPr>
          <w:sz w:val="20"/>
          <w:szCs w:val="20"/>
        </w:rPr>
      </w:pPr>
    </w:p>
    <w:p w:rsidR="00642D99" w:rsidRDefault="00A87FDD">
      <w:pPr>
        <w:pBdr>
          <w:bottom w:val="single" w:sz="4" w:space="1" w:color="auto"/>
        </w:pBdr>
        <w:rPr>
          <w:b/>
          <w:szCs w:val="24"/>
        </w:rPr>
      </w:pPr>
      <w:r>
        <w:rPr>
          <w:b/>
          <w:szCs w:val="24"/>
        </w:rPr>
        <w:t>VALUES and BEHAVIOURS</w:t>
      </w:r>
    </w:p>
    <w:p w:rsidR="00642D99" w:rsidRDefault="00642D99">
      <w:pPr>
        <w:rPr>
          <w:sz w:val="20"/>
          <w:szCs w:val="20"/>
        </w:rPr>
      </w:pPr>
    </w:p>
    <w:p w:rsidR="00642D99" w:rsidRDefault="00A87FDD" w:rsidP="00DB32FC">
      <w:pPr>
        <w:pStyle w:val="ListParagraph"/>
        <w:numPr>
          <w:ilvl w:val="0"/>
          <w:numId w:val="3"/>
        </w:numPr>
        <w:tabs>
          <w:tab w:val="left" w:pos="426"/>
        </w:tabs>
        <w:ind w:left="2268" w:hanging="2268"/>
        <w:jc w:val="both"/>
        <w:rPr>
          <w:sz w:val="20"/>
          <w:szCs w:val="20"/>
        </w:rPr>
      </w:pPr>
      <w:r>
        <w:rPr>
          <w:b/>
          <w:sz w:val="20"/>
          <w:szCs w:val="20"/>
        </w:rPr>
        <w:t>Professional:</w:t>
      </w:r>
      <w:r w:rsidR="00A472C9">
        <w:rPr>
          <w:b/>
          <w:sz w:val="20"/>
          <w:szCs w:val="20"/>
        </w:rPr>
        <w:tab/>
      </w:r>
      <w:r w:rsidR="00DB32FC" w:rsidRPr="00DB32FC">
        <w:rPr>
          <w:sz w:val="20"/>
          <w:szCs w:val="20"/>
        </w:rPr>
        <w:t>We deliver excellent, confidential, reliable and safe service with integrity to the community. We are dynamic, innovative and adaptable in responding to changing</w:t>
      </w:r>
      <w:r w:rsidR="00CB3ADA">
        <w:rPr>
          <w:sz w:val="20"/>
          <w:szCs w:val="20"/>
        </w:rPr>
        <w:t xml:space="preserve"> health and social environments. W</w:t>
      </w:r>
      <w:r w:rsidR="00DB32FC" w:rsidRPr="00DB32FC">
        <w:rPr>
          <w:sz w:val="20"/>
          <w:szCs w:val="20"/>
        </w:rPr>
        <w:t>e deliver person-centred care and are welcoming and equitable to all people engaging with the service.</w:t>
      </w:r>
    </w:p>
    <w:p w:rsidR="00642D99" w:rsidRDefault="00642D99" w:rsidP="00DB32FC">
      <w:pPr>
        <w:tabs>
          <w:tab w:val="left" w:pos="426"/>
        </w:tabs>
        <w:ind w:left="2268" w:hanging="2268"/>
        <w:jc w:val="both"/>
        <w:rPr>
          <w:sz w:val="16"/>
          <w:szCs w:val="16"/>
        </w:rPr>
      </w:pPr>
    </w:p>
    <w:p w:rsidR="00DB32FC" w:rsidRPr="00DB32FC" w:rsidRDefault="00DB32FC" w:rsidP="00DB32FC">
      <w:pPr>
        <w:pStyle w:val="ListParagraph"/>
        <w:numPr>
          <w:ilvl w:val="0"/>
          <w:numId w:val="3"/>
        </w:numPr>
        <w:tabs>
          <w:tab w:val="left" w:pos="426"/>
        </w:tabs>
        <w:ind w:left="2268" w:hanging="2268"/>
        <w:jc w:val="both"/>
        <w:rPr>
          <w:b/>
          <w:sz w:val="20"/>
          <w:szCs w:val="20"/>
        </w:rPr>
      </w:pPr>
      <w:r w:rsidRPr="00DB32FC">
        <w:rPr>
          <w:b/>
          <w:sz w:val="20"/>
          <w:szCs w:val="20"/>
        </w:rPr>
        <w:t>Integrity:</w:t>
      </w:r>
      <w:r w:rsidR="00A472C9" w:rsidRPr="00DB32FC">
        <w:rPr>
          <w:b/>
          <w:sz w:val="20"/>
          <w:szCs w:val="20"/>
        </w:rPr>
        <w:tab/>
      </w:r>
      <w:r w:rsidR="00CB3ADA" w:rsidRPr="00CB3ADA">
        <w:rPr>
          <w:sz w:val="20"/>
          <w:szCs w:val="20"/>
        </w:rPr>
        <w:t>We</w:t>
      </w:r>
      <w:r w:rsidR="00CB3ADA">
        <w:rPr>
          <w:b/>
          <w:sz w:val="20"/>
          <w:szCs w:val="20"/>
        </w:rPr>
        <w:t xml:space="preserve"> </w:t>
      </w:r>
      <w:r w:rsidR="00CB3ADA">
        <w:rPr>
          <w:sz w:val="20"/>
          <w:szCs w:val="20"/>
        </w:rPr>
        <w:t>s</w:t>
      </w:r>
      <w:r w:rsidRPr="00DB32FC">
        <w:rPr>
          <w:sz w:val="20"/>
          <w:szCs w:val="20"/>
        </w:rPr>
        <w:t xml:space="preserve">trongly adhere </w:t>
      </w:r>
      <w:r w:rsidR="00CB3ADA">
        <w:rPr>
          <w:sz w:val="20"/>
          <w:szCs w:val="20"/>
        </w:rPr>
        <w:t>to moral and ethical principles. W</w:t>
      </w:r>
      <w:r w:rsidRPr="00DB32FC">
        <w:rPr>
          <w:sz w:val="20"/>
          <w:szCs w:val="20"/>
        </w:rPr>
        <w:t>e act with so</w:t>
      </w:r>
      <w:r w:rsidR="00CB3ADA">
        <w:rPr>
          <w:sz w:val="20"/>
          <w:szCs w:val="20"/>
        </w:rPr>
        <w:t>und moral character and honesty. W</w:t>
      </w:r>
      <w:r w:rsidRPr="00DB32FC">
        <w:rPr>
          <w:sz w:val="20"/>
          <w:szCs w:val="20"/>
        </w:rPr>
        <w:t>e earn trust</w:t>
      </w:r>
      <w:r w:rsidR="00CB3ADA">
        <w:rPr>
          <w:sz w:val="20"/>
          <w:szCs w:val="20"/>
        </w:rPr>
        <w:t xml:space="preserve"> through professional behaviour. W</w:t>
      </w:r>
      <w:r w:rsidRPr="00DB32FC">
        <w:rPr>
          <w:sz w:val="20"/>
          <w:szCs w:val="20"/>
        </w:rPr>
        <w:t>e are loyal to colleagues and the organisation.</w:t>
      </w:r>
      <w:r>
        <w:rPr>
          <w:sz w:val="20"/>
          <w:szCs w:val="20"/>
        </w:rPr>
        <w:br/>
      </w:r>
    </w:p>
    <w:p w:rsidR="00642D99" w:rsidRPr="00DB32FC" w:rsidRDefault="00DB32FC" w:rsidP="00DB32FC">
      <w:pPr>
        <w:pStyle w:val="ListParagraph"/>
        <w:numPr>
          <w:ilvl w:val="0"/>
          <w:numId w:val="3"/>
        </w:numPr>
        <w:tabs>
          <w:tab w:val="left" w:pos="0"/>
          <w:tab w:val="left" w:pos="426"/>
        </w:tabs>
        <w:ind w:left="2268" w:hanging="2268"/>
        <w:jc w:val="both"/>
        <w:rPr>
          <w:sz w:val="20"/>
          <w:szCs w:val="20"/>
        </w:rPr>
      </w:pPr>
      <w:r>
        <w:rPr>
          <w:b/>
          <w:sz w:val="20"/>
          <w:szCs w:val="20"/>
        </w:rPr>
        <w:t>Respect</w:t>
      </w:r>
      <w:r w:rsidR="00A87FDD">
        <w:rPr>
          <w:b/>
          <w:sz w:val="20"/>
          <w:szCs w:val="20"/>
        </w:rPr>
        <w:t>:</w:t>
      </w:r>
      <w:r w:rsidR="00A472C9">
        <w:rPr>
          <w:b/>
          <w:sz w:val="20"/>
          <w:szCs w:val="20"/>
        </w:rPr>
        <w:tab/>
      </w:r>
      <w:r w:rsidRPr="00DB32FC">
        <w:rPr>
          <w:sz w:val="20"/>
          <w:szCs w:val="20"/>
        </w:rPr>
        <w:t>We value the qualities, belie</w:t>
      </w:r>
      <w:r w:rsidR="00CB3ADA">
        <w:rPr>
          <w:sz w:val="20"/>
          <w:szCs w:val="20"/>
        </w:rPr>
        <w:t>fs and abilities of individuals. We have empathy and compassion. W</w:t>
      </w:r>
      <w:r w:rsidRPr="00DB32FC">
        <w:rPr>
          <w:sz w:val="20"/>
          <w:szCs w:val="20"/>
        </w:rPr>
        <w:t xml:space="preserve">e encourage, </w:t>
      </w:r>
      <w:r w:rsidR="00CB3ADA">
        <w:rPr>
          <w:sz w:val="20"/>
          <w:szCs w:val="20"/>
        </w:rPr>
        <w:t>support and nourish self-esteem. W</w:t>
      </w:r>
      <w:r w:rsidRPr="00DB32FC">
        <w:rPr>
          <w:sz w:val="20"/>
          <w:szCs w:val="20"/>
        </w:rPr>
        <w:t>e positively assist learning and development. We are consultative; providing a non-judgmental, accepting environment where needs are acknowledged and considered.</w:t>
      </w:r>
    </w:p>
    <w:p w:rsidR="00642D99" w:rsidRDefault="00A87FDD" w:rsidP="00A472C9">
      <w:pPr>
        <w:tabs>
          <w:tab w:val="left" w:pos="0"/>
          <w:tab w:val="left" w:pos="426"/>
        </w:tabs>
        <w:ind w:left="2268" w:hanging="2268"/>
        <w:jc w:val="both"/>
        <w:rPr>
          <w:sz w:val="16"/>
          <w:szCs w:val="16"/>
        </w:rPr>
      </w:pPr>
      <w:r>
        <w:rPr>
          <w:sz w:val="20"/>
          <w:szCs w:val="20"/>
        </w:rPr>
        <w:t xml:space="preserve"> </w:t>
      </w:r>
    </w:p>
    <w:p w:rsidR="00642D99" w:rsidRDefault="00DB32FC" w:rsidP="0097540C">
      <w:pPr>
        <w:pStyle w:val="ListParagraph"/>
        <w:numPr>
          <w:ilvl w:val="0"/>
          <w:numId w:val="3"/>
        </w:numPr>
        <w:tabs>
          <w:tab w:val="left" w:pos="426"/>
        </w:tabs>
        <w:ind w:left="2268" w:hanging="2268"/>
        <w:jc w:val="both"/>
        <w:rPr>
          <w:sz w:val="20"/>
          <w:szCs w:val="20"/>
        </w:rPr>
      </w:pPr>
      <w:r>
        <w:rPr>
          <w:b/>
          <w:sz w:val="20"/>
          <w:szCs w:val="20"/>
        </w:rPr>
        <w:t>Accountability</w:t>
      </w:r>
      <w:r w:rsidR="00A87FDD">
        <w:rPr>
          <w:b/>
          <w:sz w:val="20"/>
          <w:szCs w:val="20"/>
        </w:rPr>
        <w:t>:</w:t>
      </w:r>
      <w:r w:rsidR="00A472C9">
        <w:rPr>
          <w:b/>
          <w:sz w:val="20"/>
          <w:szCs w:val="20"/>
        </w:rPr>
        <w:tab/>
      </w:r>
      <w:r w:rsidRPr="00DB32FC">
        <w:rPr>
          <w:sz w:val="20"/>
          <w:szCs w:val="20"/>
        </w:rPr>
        <w:t>We are responsible for the quality</w:t>
      </w:r>
      <w:r w:rsidR="00CB3ADA">
        <w:rPr>
          <w:sz w:val="20"/>
          <w:szCs w:val="20"/>
        </w:rPr>
        <w:t xml:space="preserve"> of care, services and teamwork. W</w:t>
      </w:r>
      <w:r w:rsidRPr="00DB32FC">
        <w:rPr>
          <w:sz w:val="20"/>
          <w:szCs w:val="20"/>
        </w:rPr>
        <w:t>e t</w:t>
      </w:r>
      <w:r w:rsidR="00CB3ADA">
        <w:rPr>
          <w:sz w:val="20"/>
          <w:szCs w:val="20"/>
        </w:rPr>
        <w:t>ransparently report and explain. W</w:t>
      </w:r>
      <w:r w:rsidRPr="00DB32FC">
        <w:rPr>
          <w:sz w:val="20"/>
          <w:szCs w:val="20"/>
        </w:rPr>
        <w:t>e are responsible for the consequences resulting from our actions.</w:t>
      </w:r>
    </w:p>
    <w:p w:rsidR="00917D21" w:rsidRDefault="00917D21">
      <w:pPr>
        <w:rPr>
          <w:sz w:val="20"/>
          <w:szCs w:val="20"/>
        </w:rPr>
      </w:pPr>
      <w:r>
        <w:rPr>
          <w:sz w:val="20"/>
          <w:szCs w:val="20"/>
        </w:rPr>
        <w:br w:type="page"/>
      </w:r>
    </w:p>
    <w:p w:rsidR="00642D99" w:rsidRDefault="00A87FDD">
      <w:pPr>
        <w:pBdr>
          <w:bottom w:val="single" w:sz="4" w:space="1" w:color="auto"/>
        </w:pBdr>
        <w:tabs>
          <w:tab w:val="left" w:pos="1701"/>
        </w:tabs>
        <w:rPr>
          <w:b/>
          <w:szCs w:val="24"/>
        </w:rPr>
      </w:pPr>
      <w:r>
        <w:rPr>
          <w:b/>
          <w:szCs w:val="24"/>
        </w:rPr>
        <w:lastRenderedPageBreak/>
        <w:t>POSITION BACKGROUND</w:t>
      </w:r>
    </w:p>
    <w:p w:rsidR="00642D99" w:rsidRDefault="00642D99">
      <w:pPr>
        <w:rPr>
          <w:sz w:val="16"/>
          <w:szCs w:val="16"/>
        </w:rPr>
      </w:pPr>
    </w:p>
    <w:p w:rsidR="00EC11A6" w:rsidRDefault="009445B3">
      <w:pPr>
        <w:rPr>
          <w:sz w:val="20"/>
          <w:szCs w:val="20"/>
        </w:rPr>
      </w:pPr>
      <w:r>
        <w:rPr>
          <w:sz w:val="20"/>
          <w:szCs w:val="20"/>
        </w:rPr>
        <w:t>Great Ocean Road Health</w:t>
      </w:r>
      <w:r w:rsidR="001764BE">
        <w:rPr>
          <w:sz w:val="20"/>
          <w:szCs w:val="20"/>
        </w:rPr>
        <w:t>’s priority is to work with its client base and community to strengthen the community and ensure that people are well supported and able to improve and enhance their wellbeing.</w:t>
      </w:r>
    </w:p>
    <w:p w:rsidR="00EC11A6" w:rsidRDefault="00EC11A6">
      <w:pPr>
        <w:rPr>
          <w:sz w:val="20"/>
          <w:szCs w:val="20"/>
        </w:rPr>
      </w:pPr>
    </w:p>
    <w:p w:rsidR="004D6F42" w:rsidRPr="00EC11A6" w:rsidRDefault="00EC11A6">
      <w:pPr>
        <w:rPr>
          <w:sz w:val="20"/>
          <w:szCs w:val="20"/>
        </w:rPr>
      </w:pPr>
      <w:r w:rsidRPr="00EC11A6">
        <w:rPr>
          <w:sz w:val="20"/>
          <w:szCs w:val="20"/>
        </w:rPr>
        <w:t>The Director Corporate Services will be responsible for providing leadership, management and efficiencies of the corporate services division.</w:t>
      </w:r>
    </w:p>
    <w:p w:rsidR="002323BE" w:rsidRDefault="002323BE">
      <w:pPr>
        <w:pBdr>
          <w:bottom w:val="single" w:sz="4" w:space="1" w:color="auto"/>
        </w:pBdr>
        <w:rPr>
          <w:b/>
          <w:szCs w:val="24"/>
        </w:rPr>
      </w:pPr>
    </w:p>
    <w:p w:rsidR="00642D99" w:rsidRDefault="00A87FDD">
      <w:pPr>
        <w:pBdr>
          <w:bottom w:val="single" w:sz="4" w:space="1" w:color="auto"/>
        </w:pBdr>
        <w:rPr>
          <w:b/>
          <w:szCs w:val="24"/>
        </w:rPr>
      </w:pPr>
      <w:r>
        <w:rPr>
          <w:b/>
          <w:szCs w:val="24"/>
        </w:rPr>
        <w:t>KEY RESPONSIBILITIES</w:t>
      </w:r>
    </w:p>
    <w:p w:rsidR="003F5026" w:rsidRDefault="003F5026" w:rsidP="003F5026">
      <w:pPr>
        <w:rPr>
          <w:sz w:val="20"/>
          <w:szCs w:val="20"/>
        </w:rPr>
      </w:pPr>
    </w:p>
    <w:p w:rsidR="003F5026" w:rsidRDefault="003F5026" w:rsidP="003F5026">
      <w:pPr>
        <w:rPr>
          <w:b/>
          <w:sz w:val="20"/>
          <w:szCs w:val="20"/>
        </w:rPr>
      </w:pPr>
      <w:r>
        <w:rPr>
          <w:sz w:val="20"/>
          <w:szCs w:val="20"/>
        </w:rPr>
        <w:t>RESPONSIBILITY AREA 1:</w:t>
      </w:r>
      <w:r>
        <w:rPr>
          <w:sz w:val="20"/>
          <w:szCs w:val="20"/>
        </w:rPr>
        <w:tab/>
      </w:r>
      <w:r>
        <w:rPr>
          <w:sz w:val="20"/>
          <w:szCs w:val="20"/>
        </w:rPr>
        <w:tab/>
      </w:r>
      <w:r>
        <w:rPr>
          <w:b/>
          <w:sz w:val="20"/>
          <w:szCs w:val="20"/>
        </w:rPr>
        <w:t>Organisational Responsibilities</w:t>
      </w:r>
    </w:p>
    <w:p w:rsidR="003F5026" w:rsidRDefault="003F5026" w:rsidP="003F5026">
      <w:pPr>
        <w:rPr>
          <w:b/>
          <w:sz w:val="20"/>
          <w:szCs w:val="20"/>
        </w:rPr>
      </w:pPr>
    </w:p>
    <w:tbl>
      <w:tblPr>
        <w:tblStyle w:val="TableGrid"/>
        <w:tblW w:w="0" w:type="auto"/>
        <w:tblLook w:val="04A0" w:firstRow="1" w:lastRow="0" w:firstColumn="1" w:lastColumn="0" w:noHBand="0" w:noVBand="1"/>
      </w:tblPr>
      <w:tblGrid>
        <w:gridCol w:w="5020"/>
        <w:gridCol w:w="5034"/>
      </w:tblGrid>
      <w:tr w:rsidR="00E45C46" w:rsidTr="008E0DEE">
        <w:tc>
          <w:tcPr>
            <w:tcW w:w="5020" w:type="dxa"/>
          </w:tcPr>
          <w:p w:rsidR="00E45C46" w:rsidRDefault="00E45C46" w:rsidP="008E0DEE">
            <w:pPr>
              <w:jc w:val="center"/>
              <w:rPr>
                <w:b/>
                <w:sz w:val="20"/>
                <w:szCs w:val="20"/>
              </w:rPr>
            </w:pPr>
            <w:r>
              <w:rPr>
                <w:b/>
                <w:sz w:val="20"/>
                <w:szCs w:val="20"/>
              </w:rPr>
              <w:t>ROLE SPECIFIC TASKS</w:t>
            </w:r>
          </w:p>
        </w:tc>
        <w:tc>
          <w:tcPr>
            <w:tcW w:w="5034" w:type="dxa"/>
          </w:tcPr>
          <w:p w:rsidR="00E45C46" w:rsidRDefault="00E45C46" w:rsidP="008E0DEE">
            <w:pPr>
              <w:jc w:val="center"/>
              <w:rPr>
                <w:b/>
                <w:sz w:val="20"/>
                <w:szCs w:val="20"/>
              </w:rPr>
            </w:pPr>
            <w:r>
              <w:rPr>
                <w:b/>
                <w:sz w:val="20"/>
                <w:szCs w:val="20"/>
              </w:rPr>
              <w:t>MEASURES</w:t>
            </w:r>
          </w:p>
        </w:tc>
      </w:tr>
      <w:tr w:rsidR="00E45C46" w:rsidTr="008E0DEE">
        <w:tc>
          <w:tcPr>
            <w:tcW w:w="5020" w:type="dxa"/>
          </w:tcPr>
          <w:p w:rsidR="00E45C46" w:rsidRPr="00012062" w:rsidRDefault="00E45C46" w:rsidP="008E0DEE">
            <w:pPr>
              <w:rPr>
                <w:rFonts w:cs="Arial"/>
              </w:rPr>
            </w:pPr>
            <w:r w:rsidRPr="00012062">
              <w:rPr>
                <w:sz w:val="20"/>
                <w:szCs w:val="20"/>
              </w:rPr>
              <w:t>Organisation Culture</w:t>
            </w:r>
          </w:p>
        </w:tc>
        <w:tc>
          <w:tcPr>
            <w:tcW w:w="5034" w:type="dxa"/>
          </w:tcPr>
          <w:p w:rsidR="00E45C46" w:rsidRDefault="00E45C46" w:rsidP="008E0DEE">
            <w:pPr>
              <w:pStyle w:val="ListParagraph"/>
              <w:numPr>
                <w:ilvl w:val="0"/>
                <w:numId w:val="12"/>
              </w:numPr>
              <w:rPr>
                <w:sz w:val="20"/>
                <w:szCs w:val="20"/>
              </w:rPr>
            </w:pPr>
            <w:r w:rsidRPr="002C28B9">
              <w:rPr>
                <w:sz w:val="20"/>
                <w:szCs w:val="20"/>
              </w:rPr>
              <w:t xml:space="preserve">To understand and adopt </w:t>
            </w:r>
            <w:r>
              <w:rPr>
                <w:sz w:val="20"/>
                <w:szCs w:val="20"/>
              </w:rPr>
              <w:t>GORH</w:t>
            </w:r>
            <w:r w:rsidRPr="002C28B9">
              <w:rPr>
                <w:sz w:val="20"/>
                <w:szCs w:val="20"/>
              </w:rPr>
              <w:t xml:space="preserve"> values in all areas of responsibility with attention to consumer focus, teamwork and community orientation.</w:t>
            </w:r>
          </w:p>
          <w:p w:rsidR="00E45C46" w:rsidRPr="002C28B9" w:rsidRDefault="00E45C46" w:rsidP="008E0DEE">
            <w:pPr>
              <w:pStyle w:val="ListParagraph"/>
              <w:numPr>
                <w:ilvl w:val="0"/>
                <w:numId w:val="12"/>
              </w:numPr>
              <w:rPr>
                <w:sz w:val="20"/>
                <w:szCs w:val="20"/>
              </w:rPr>
            </w:pPr>
            <w:r>
              <w:rPr>
                <w:sz w:val="20"/>
                <w:szCs w:val="20"/>
              </w:rPr>
              <w:t>GORH</w:t>
            </w:r>
            <w:r w:rsidRPr="00BF0BDC">
              <w:rPr>
                <w:sz w:val="20"/>
                <w:szCs w:val="20"/>
              </w:rPr>
              <w:t xml:space="preserve"> strongly supports Equal Opportunity and Access to Services, and expects all staff to be sensitive and inclusive of individual needs including but not limited to cultural, religious, </w:t>
            </w:r>
            <w:proofErr w:type="gramStart"/>
            <w:r w:rsidRPr="00BF0BDC">
              <w:rPr>
                <w:sz w:val="20"/>
                <w:szCs w:val="20"/>
              </w:rPr>
              <w:t>sexual</w:t>
            </w:r>
            <w:proofErr w:type="gramEnd"/>
            <w:r w:rsidRPr="00BF0BDC">
              <w:rPr>
                <w:sz w:val="20"/>
                <w:szCs w:val="20"/>
              </w:rPr>
              <w:t xml:space="preserve"> diversity and orientation.</w:t>
            </w:r>
          </w:p>
        </w:tc>
      </w:tr>
      <w:tr w:rsidR="00E45C46" w:rsidTr="008E0DEE">
        <w:tc>
          <w:tcPr>
            <w:tcW w:w="5020" w:type="dxa"/>
          </w:tcPr>
          <w:p w:rsidR="00E45C46" w:rsidRPr="00012062" w:rsidRDefault="00E45C46" w:rsidP="008E0DEE">
            <w:pPr>
              <w:jc w:val="both"/>
              <w:rPr>
                <w:sz w:val="20"/>
                <w:szCs w:val="20"/>
              </w:rPr>
            </w:pPr>
            <w:r>
              <w:rPr>
                <w:sz w:val="20"/>
                <w:szCs w:val="20"/>
              </w:rPr>
              <w:t xml:space="preserve">Occupational Health and Safety   </w:t>
            </w:r>
          </w:p>
        </w:tc>
        <w:tc>
          <w:tcPr>
            <w:tcW w:w="5034" w:type="dxa"/>
          </w:tcPr>
          <w:p w:rsidR="00E45C46" w:rsidRDefault="00E45C46" w:rsidP="008E0DEE">
            <w:pPr>
              <w:pStyle w:val="ListParagraph"/>
              <w:numPr>
                <w:ilvl w:val="0"/>
                <w:numId w:val="12"/>
              </w:numPr>
              <w:rPr>
                <w:sz w:val="20"/>
                <w:szCs w:val="20"/>
              </w:rPr>
            </w:pPr>
            <w:r>
              <w:rPr>
                <w:sz w:val="20"/>
                <w:szCs w:val="20"/>
              </w:rPr>
              <w:t>Proactively take responsibility for your own health and safety and for the health and safety of anyone else who may be affected by our acts or omissions in the workplace.</w:t>
            </w:r>
          </w:p>
          <w:p w:rsidR="00E45C46" w:rsidRDefault="00E45C46" w:rsidP="008E0DEE">
            <w:pPr>
              <w:pStyle w:val="ListParagraph"/>
              <w:numPr>
                <w:ilvl w:val="0"/>
                <w:numId w:val="12"/>
              </w:numPr>
              <w:rPr>
                <w:sz w:val="20"/>
                <w:szCs w:val="20"/>
              </w:rPr>
            </w:pPr>
            <w:r>
              <w:rPr>
                <w:sz w:val="20"/>
                <w:szCs w:val="20"/>
              </w:rPr>
              <w:t>Understand and proactively work within Occupational Health and Safety Acts, regulations and codes of practice.</w:t>
            </w:r>
          </w:p>
          <w:p w:rsidR="00E45C46" w:rsidRPr="00012062" w:rsidRDefault="00E45C46" w:rsidP="008E0DEE">
            <w:pPr>
              <w:pStyle w:val="ListParagraph"/>
              <w:numPr>
                <w:ilvl w:val="0"/>
                <w:numId w:val="12"/>
              </w:numPr>
              <w:rPr>
                <w:sz w:val="20"/>
                <w:szCs w:val="20"/>
              </w:rPr>
            </w:pPr>
            <w:r>
              <w:rPr>
                <w:sz w:val="20"/>
                <w:szCs w:val="20"/>
              </w:rPr>
              <w:t>Minimise exposure to incidents of infection/cross-infection of patients, residents, staff, visitors and the general public by adhering to the organisation’s Infection Control policies and procedures, including compliance with GORH vaccination program</w:t>
            </w:r>
          </w:p>
        </w:tc>
      </w:tr>
      <w:tr w:rsidR="00E45C46" w:rsidTr="008E0DEE">
        <w:tc>
          <w:tcPr>
            <w:tcW w:w="5020" w:type="dxa"/>
          </w:tcPr>
          <w:p w:rsidR="00E45C46" w:rsidRDefault="00E45C46" w:rsidP="008E0DEE">
            <w:pPr>
              <w:jc w:val="both"/>
              <w:rPr>
                <w:sz w:val="20"/>
                <w:szCs w:val="20"/>
              </w:rPr>
            </w:pPr>
            <w:r>
              <w:rPr>
                <w:sz w:val="20"/>
                <w:szCs w:val="20"/>
              </w:rPr>
              <w:t>Risk Management</w:t>
            </w:r>
          </w:p>
        </w:tc>
        <w:tc>
          <w:tcPr>
            <w:tcW w:w="5034" w:type="dxa"/>
          </w:tcPr>
          <w:p w:rsidR="00E45C46" w:rsidRPr="006758C3" w:rsidRDefault="00E45C46" w:rsidP="008E0DEE">
            <w:pPr>
              <w:pStyle w:val="ListParagraph"/>
              <w:numPr>
                <w:ilvl w:val="0"/>
                <w:numId w:val="12"/>
              </w:numPr>
              <w:tabs>
                <w:tab w:val="num" w:pos="3600"/>
              </w:tabs>
              <w:rPr>
                <w:sz w:val="20"/>
                <w:szCs w:val="20"/>
              </w:rPr>
            </w:pPr>
            <w:r w:rsidRPr="006758C3">
              <w:rPr>
                <w:sz w:val="20"/>
                <w:szCs w:val="20"/>
              </w:rPr>
              <w:t>Ensure effective and timely risk identification, assessment, control and issue resolution processes are maintained.</w:t>
            </w:r>
          </w:p>
        </w:tc>
      </w:tr>
      <w:tr w:rsidR="00E45C46" w:rsidTr="008E0DEE">
        <w:tc>
          <w:tcPr>
            <w:tcW w:w="5020" w:type="dxa"/>
          </w:tcPr>
          <w:p w:rsidR="00E45C46" w:rsidRDefault="00E45C46" w:rsidP="008E0DEE">
            <w:pPr>
              <w:jc w:val="both"/>
              <w:rPr>
                <w:sz w:val="20"/>
                <w:szCs w:val="20"/>
              </w:rPr>
            </w:pPr>
            <w:r>
              <w:rPr>
                <w:sz w:val="20"/>
                <w:szCs w:val="20"/>
              </w:rPr>
              <w:t>Management and Control</w:t>
            </w:r>
          </w:p>
        </w:tc>
        <w:tc>
          <w:tcPr>
            <w:tcW w:w="5034" w:type="dxa"/>
          </w:tcPr>
          <w:p w:rsidR="00E45C46" w:rsidRPr="00D6558A" w:rsidRDefault="00E45C46" w:rsidP="008E0DEE">
            <w:pPr>
              <w:pStyle w:val="ListParagraph"/>
              <w:numPr>
                <w:ilvl w:val="0"/>
                <w:numId w:val="13"/>
              </w:numPr>
              <w:rPr>
                <w:sz w:val="20"/>
                <w:szCs w:val="20"/>
              </w:rPr>
            </w:pPr>
            <w:r w:rsidRPr="00D6558A">
              <w:rPr>
                <w:sz w:val="20"/>
                <w:szCs w:val="20"/>
              </w:rPr>
              <w:t xml:space="preserve">Ensure all activities are within the approved policies, legal and </w:t>
            </w:r>
            <w:r>
              <w:rPr>
                <w:sz w:val="20"/>
                <w:szCs w:val="20"/>
              </w:rPr>
              <w:t>ethical framework of the organis</w:t>
            </w:r>
            <w:r w:rsidRPr="00D6558A">
              <w:rPr>
                <w:sz w:val="20"/>
                <w:szCs w:val="20"/>
              </w:rPr>
              <w:t>ation</w:t>
            </w:r>
            <w:r>
              <w:rPr>
                <w:sz w:val="20"/>
                <w:szCs w:val="20"/>
              </w:rPr>
              <w:t>.</w:t>
            </w:r>
          </w:p>
          <w:p w:rsidR="00E45C46" w:rsidRDefault="00E45C46" w:rsidP="008E0DEE">
            <w:pPr>
              <w:pStyle w:val="ListParagraph"/>
              <w:numPr>
                <w:ilvl w:val="0"/>
                <w:numId w:val="13"/>
              </w:numPr>
              <w:rPr>
                <w:sz w:val="20"/>
                <w:szCs w:val="20"/>
              </w:rPr>
            </w:pPr>
            <w:r w:rsidRPr="00D6558A">
              <w:rPr>
                <w:sz w:val="20"/>
                <w:szCs w:val="20"/>
              </w:rPr>
              <w:t xml:space="preserve">Understand and take responsibility to work within the delegations of authority. </w:t>
            </w:r>
          </w:p>
        </w:tc>
      </w:tr>
      <w:tr w:rsidR="00E45C46" w:rsidTr="008E0DEE">
        <w:tc>
          <w:tcPr>
            <w:tcW w:w="5020" w:type="dxa"/>
          </w:tcPr>
          <w:p w:rsidR="00E45C46" w:rsidRDefault="00E45C46" w:rsidP="008E0DEE">
            <w:pPr>
              <w:jc w:val="both"/>
              <w:rPr>
                <w:sz w:val="20"/>
                <w:szCs w:val="20"/>
              </w:rPr>
            </w:pPr>
            <w:r w:rsidRPr="00D6558A">
              <w:rPr>
                <w:sz w:val="20"/>
                <w:szCs w:val="20"/>
              </w:rPr>
              <w:t>Quality Management</w:t>
            </w:r>
          </w:p>
        </w:tc>
        <w:tc>
          <w:tcPr>
            <w:tcW w:w="5034" w:type="dxa"/>
          </w:tcPr>
          <w:p w:rsidR="00E45C46" w:rsidRPr="00BF0BDC" w:rsidRDefault="00E45C46" w:rsidP="008E0DEE">
            <w:pPr>
              <w:pStyle w:val="ListParagraph"/>
              <w:numPr>
                <w:ilvl w:val="0"/>
                <w:numId w:val="13"/>
              </w:numPr>
              <w:rPr>
                <w:sz w:val="20"/>
                <w:szCs w:val="20"/>
              </w:rPr>
            </w:pPr>
            <w:r w:rsidRPr="00BF0BDC">
              <w:rPr>
                <w:sz w:val="20"/>
                <w:szCs w:val="20"/>
              </w:rPr>
              <w:t>Report incidents on the incident reporting system.</w:t>
            </w:r>
          </w:p>
          <w:p w:rsidR="00E45C46" w:rsidRPr="00BF0BDC" w:rsidRDefault="00E45C46" w:rsidP="008E0DEE">
            <w:pPr>
              <w:pStyle w:val="ListParagraph"/>
              <w:numPr>
                <w:ilvl w:val="0"/>
                <w:numId w:val="13"/>
              </w:numPr>
              <w:rPr>
                <w:sz w:val="20"/>
                <w:szCs w:val="20"/>
              </w:rPr>
            </w:pPr>
            <w:r>
              <w:rPr>
                <w:sz w:val="20"/>
                <w:szCs w:val="20"/>
              </w:rPr>
              <w:t>Lead or</w:t>
            </w:r>
            <w:r w:rsidRPr="00BF0BDC">
              <w:rPr>
                <w:sz w:val="20"/>
                <w:szCs w:val="20"/>
              </w:rPr>
              <w:t xml:space="preserve"> participate in quality activities in ensuring that opportunities for improvement are actively explored and best practice is achieved.</w:t>
            </w:r>
          </w:p>
          <w:p w:rsidR="00E45C46" w:rsidRPr="00BF0BDC" w:rsidRDefault="00E45C46" w:rsidP="008E0DEE">
            <w:pPr>
              <w:pStyle w:val="ListParagraph"/>
              <w:numPr>
                <w:ilvl w:val="0"/>
                <w:numId w:val="13"/>
              </w:numPr>
              <w:rPr>
                <w:sz w:val="20"/>
                <w:szCs w:val="20"/>
              </w:rPr>
            </w:pPr>
            <w:r w:rsidRPr="00BF0BDC">
              <w:rPr>
                <w:sz w:val="20"/>
                <w:szCs w:val="20"/>
              </w:rPr>
              <w:t>Understand the quality standards and accreditation requirements relevant to the role and ensure systems and processes are consistent.</w:t>
            </w:r>
          </w:p>
          <w:p w:rsidR="00E45C46" w:rsidRPr="00D6558A" w:rsidRDefault="00E45C46" w:rsidP="008E0DEE">
            <w:pPr>
              <w:pStyle w:val="ListParagraph"/>
              <w:numPr>
                <w:ilvl w:val="0"/>
                <w:numId w:val="13"/>
              </w:numPr>
              <w:rPr>
                <w:sz w:val="20"/>
                <w:szCs w:val="20"/>
              </w:rPr>
            </w:pPr>
            <w:r w:rsidRPr="00BF0BDC">
              <w:rPr>
                <w:sz w:val="20"/>
                <w:szCs w:val="20"/>
              </w:rPr>
              <w:t>Partner with patients, carers and other consumers in activities to improve the safety and quality of care.</w:t>
            </w:r>
          </w:p>
        </w:tc>
      </w:tr>
      <w:tr w:rsidR="00E45C46" w:rsidTr="008E0DEE">
        <w:tc>
          <w:tcPr>
            <w:tcW w:w="5020" w:type="dxa"/>
          </w:tcPr>
          <w:p w:rsidR="00E45C46" w:rsidRPr="00D6558A" w:rsidRDefault="00E45C46" w:rsidP="008E0DEE">
            <w:pPr>
              <w:jc w:val="both"/>
              <w:rPr>
                <w:sz w:val="20"/>
                <w:szCs w:val="20"/>
              </w:rPr>
            </w:pPr>
            <w:r>
              <w:rPr>
                <w:sz w:val="20"/>
                <w:szCs w:val="20"/>
              </w:rPr>
              <w:t>Professional Development</w:t>
            </w:r>
          </w:p>
        </w:tc>
        <w:tc>
          <w:tcPr>
            <w:tcW w:w="5034" w:type="dxa"/>
          </w:tcPr>
          <w:p w:rsidR="00E45C46" w:rsidRDefault="00E45C46" w:rsidP="008E0DEE">
            <w:pPr>
              <w:pStyle w:val="ListParagraph"/>
              <w:numPr>
                <w:ilvl w:val="0"/>
                <w:numId w:val="13"/>
              </w:numPr>
              <w:rPr>
                <w:sz w:val="20"/>
                <w:szCs w:val="20"/>
              </w:rPr>
            </w:pPr>
            <w:r>
              <w:rPr>
                <w:sz w:val="20"/>
                <w:szCs w:val="20"/>
              </w:rPr>
              <w:t>Ensure skills are up to date and in accordance with best practice guidelines.</w:t>
            </w:r>
          </w:p>
          <w:p w:rsidR="00E45C46" w:rsidRDefault="00E45C46" w:rsidP="008E0DEE">
            <w:pPr>
              <w:pStyle w:val="ListParagraph"/>
              <w:numPr>
                <w:ilvl w:val="0"/>
                <w:numId w:val="13"/>
              </w:numPr>
              <w:rPr>
                <w:sz w:val="20"/>
                <w:szCs w:val="20"/>
              </w:rPr>
            </w:pPr>
            <w:r>
              <w:rPr>
                <w:sz w:val="20"/>
                <w:szCs w:val="20"/>
              </w:rPr>
              <w:t>Keep up to date with changes in Policies and Procedures.</w:t>
            </w:r>
          </w:p>
          <w:p w:rsidR="00E45C46" w:rsidRPr="00D6558A" w:rsidRDefault="00E45C46" w:rsidP="008E0DEE">
            <w:pPr>
              <w:pStyle w:val="ListParagraph"/>
              <w:numPr>
                <w:ilvl w:val="0"/>
                <w:numId w:val="13"/>
              </w:numPr>
              <w:rPr>
                <w:sz w:val="20"/>
                <w:szCs w:val="20"/>
              </w:rPr>
            </w:pPr>
            <w:r>
              <w:rPr>
                <w:sz w:val="20"/>
                <w:szCs w:val="20"/>
              </w:rPr>
              <w:lastRenderedPageBreak/>
              <w:t>Ensure all mandatory LMS training is undertaken within all required timeframes.</w:t>
            </w:r>
          </w:p>
        </w:tc>
      </w:tr>
      <w:tr w:rsidR="00E45C46" w:rsidTr="008E0DEE">
        <w:tc>
          <w:tcPr>
            <w:tcW w:w="5020" w:type="dxa"/>
          </w:tcPr>
          <w:p w:rsidR="00E45C46" w:rsidRDefault="00E45C46" w:rsidP="008E0DEE">
            <w:pPr>
              <w:jc w:val="both"/>
              <w:rPr>
                <w:sz w:val="20"/>
                <w:szCs w:val="20"/>
              </w:rPr>
            </w:pPr>
            <w:r>
              <w:rPr>
                <w:sz w:val="20"/>
                <w:szCs w:val="20"/>
              </w:rPr>
              <w:lastRenderedPageBreak/>
              <w:t>Child Safe</w:t>
            </w:r>
          </w:p>
        </w:tc>
        <w:tc>
          <w:tcPr>
            <w:tcW w:w="5034" w:type="dxa"/>
          </w:tcPr>
          <w:p w:rsidR="00E45C46" w:rsidRDefault="00E45C46" w:rsidP="008E0DEE">
            <w:pPr>
              <w:pStyle w:val="ListParagraph"/>
              <w:numPr>
                <w:ilvl w:val="0"/>
                <w:numId w:val="13"/>
              </w:numPr>
              <w:rPr>
                <w:sz w:val="20"/>
                <w:szCs w:val="20"/>
              </w:rPr>
            </w:pPr>
            <w:r>
              <w:rPr>
                <w:sz w:val="20"/>
                <w:szCs w:val="20"/>
              </w:rPr>
              <w:t>Demonstrate an understanding of Child Safe Standards and comply with the Great Ocean Road Health Child Safe – Code of Conduct.</w:t>
            </w:r>
          </w:p>
          <w:p w:rsidR="00E45C46" w:rsidRDefault="00E45C46" w:rsidP="008E0DEE">
            <w:pPr>
              <w:pStyle w:val="ListParagraph"/>
              <w:numPr>
                <w:ilvl w:val="0"/>
                <w:numId w:val="13"/>
              </w:numPr>
              <w:rPr>
                <w:sz w:val="20"/>
                <w:szCs w:val="20"/>
              </w:rPr>
            </w:pPr>
            <w:r>
              <w:rPr>
                <w:sz w:val="20"/>
                <w:szCs w:val="20"/>
              </w:rPr>
              <w:t>A current Working with Children Check may be required for Great Ocean Road Health Employees</w:t>
            </w:r>
          </w:p>
        </w:tc>
      </w:tr>
      <w:tr w:rsidR="00E45C46" w:rsidTr="008E0DEE">
        <w:tc>
          <w:tcPr>
            <w:tcW w:w="5020" w:type="dxa"/>
          </w:tcPr>
          <w:p w:rsidR="00E45C46" w:rsidRPr="0084549E" w:rsidRDefault="00E45C46" w:rsidP="008E0DEE">
            <w:pPr>
              <w:jc w:val="both"/>
              <w:rPr>
                <w:sz w:val="20"/>
                <w:szCs w:val="20"/>
              </w:rPr>
            </w:pPr>
            <w:r>
              <w:rPr>
                <w:sz w:val="20"/>
                <w:szCs w:val="20"/>
              </w:rPr>
              <w:t>National Criminal History Check</w:t>
            </w:r>
          </w:p>
        </w:tc>
        <w:tc>
          <w:tcPr>
            <w:tcW w:w="5034" w:type="dxa"/>
          </w:tcPr>
          <w:p w:rsidR="00E45C46" w:rsidRPr="0084549E" w:rsidRDefault="00E45C46" w:rsidP="008E0DEE">
            <w:pPr>
              <w:pStyle w:val="ListParagraph"/>
              <w:numPr>
                <w:ilvl w:val="0"/>
                <w:numId w:val="13"/>
              </w:numPr>
              <w:rPr>
                <w:sz w:val="20"/>
                <w:szCs w:val="20"/>
              </w:rPr>
            </w:pPr>
            <w:r w:rsidRPr="0084549E">
              <w:rPr>
                <w:sz w:val="20"/>
                <w:szCs w:val="20"/>
              </w:rPr>
              <w:t xml:space="preserve">A current National </w:t>
            </w:r>
            <w:r>
              <w:rPr>
                <w:sz w:val="20"/>
                <w:szCs w:val="20"/>
              </w:rPr>
              <w:t>Criminal History Check</w:t>
            </w:r>
            <w:r w:rsidRPr="0084549E">
              <w:rPr>
                <w:sz w:val="20"/>
                <w:szCs w:val="20"/>
              </w:rPr>
              <w:t xml:space="preserve"> is required for </w:t>
            </w:r>
            <w:r>
              <w:rPr>
                <w:sz w:val="20"/>
                <w:szCs w:val="20"/>
              </w:rPr>
              <w:t>Great Ocean Road Health</w:t>
            </w:r>
            <w:r w:rsidRPr="0084549E">
              <w:rPr>
                <w:sz w:val="20"/>
                <w:szCs w:val="20"/>
              </w:rPr>
              <w:t xml:space="preserve"> Employees.</w:t>
            </w:r>
          </w:p>
        </w:tc>
      </w:tr>
      <w:tr w:rsidR="00E45C46" w:rsidTr="008E0DEE">
        <w:tc>
          <w:tcPr>
            <w:tcW w:w="5020" w:type="dxa"/>
          </w:tcPr>
          <w:p w:rsidR="00E45C46" w:rsidRPr="0084549E" w:rsidRDefault="00E45C46" w:rsidP="008E0DEE">
            <w:pPr>
              <w:jc w:val="both"/>
              <w:rPr>
                <w:sz w:val="20"/>
                <w:szCs w:val="20"/>
              </w:rPr>
            </w:pPr>
            <w:r>
              <w:rPr>
                <w:sz w:val="20"/>
                <w:szCs w:val="20"/>
              </w:rPr>
              <w:t xml:space="preserve">General Statement of Duties  </w:t>
            </w:r>
          </w:p>
        </w:tc>
        <w:tc>
          <w:tcPr>
            <w:tcW w:w="5034" w:type="dxa"/>
          </w:tcPr>
          <w:p w:rsidR="00E45C46" w:rsidRPr="00C041F4" w:rsidRDefault="00E45C46" w:rsidP="008E0DEE">
            <w:pPr>
              <w:pStyle w:val="ListParagraph"/>
              <w:numPr>
                <w:ilvl w:val="0"/>
                <w:numId w:val="13"/>
              </w:numPr>
              <w:rPr>
                <w:sz w:val="20"/>
                <w:szCs w:val="20"/>
              </w:rPr>
            </w:pPr>
            <w:r>
              <w:rPr>
                <w:sz w:val="20"/>
                <w:szCs w:val="20"/>
              </w:rPr>
              <w:t xml:space="preserve">Perform the inherent responsibilities of the position and other related duties as directed and </w:t>
            </w:r>
            <w:r w:rsidRPr="00470898">
              <w:rPr>
                <w:sz w:val="20"/>
                <w:szCs w:val="20"/>
              </w:rPr>
              <w:t xml:space="preserve">assigned to you, </w:t>
            </w:r>
            <w:r w:rsidRPr="002F4C58">
              <w:rPr>
                <w:sz w:val="20"/>
                <w:szCs w:val="20"/>
              </w:rPr>
              <w:t xml:space="preserve">having regard to your skills, </w:t>
            </w:r>
            <w:r>
              <w:rPr>
                <w:sz w:val="20"/>
                <w:szCs w:val="20"/>
              </w:rPr>
              <w:t xml:space="preserve">qualifications, </w:t>
            </w:r>
            <w:r w:rsidRPr="002F4C58">
              <w:rPr>
                <w:sz w:val="20"/>
                <w:szCs w:val="20"/>
              </w:rPr>
              <w:t>training and experience</w:t>
            </w:r>
            <w:r>
              <w:rPr>
                <w:sz w:val="20"/>
                <w:szCs w:val="20"/>
              </w:rPr>
              <w:t>, to</w:t>
            </w:r>
            <w:r w:rsidRPr="002F4C58">
              <w:rPr>
                <w:sz w:val="20"/>
                <w:szCs w:val="20"/>
              </w:rPr>
              <w:t xml:space="preserve"> contribute to meeting client and community needs and program requirements.</w:t>
            </w:r>
          </w:p>
        </w:tc>
      </w:tr>
    </w:tbl>
    <w:p w:rsidR="002323BE" w:rsidRDefault="002323BE" w:rsidP="002323BE">
      <w:pPr>
        <w:rPr>
          <w:sz w:val="20"/>
          <w:szCs w:val="20"/>
        </w:rPr>
      </w:pPr>
    </w:p>
    <w:p w:rsidR="002323BE" w:rsidRDefault="002323BE" w:rsidP="002323BE">
      <w:pPr>
        <w:rPr>
          <w:b/>
          <w:sz w:val="20"/>
          <w:szCs w:val="20"/>
        </w:rPr>
      </w:pPr>
      <w:r>
        <w:rPr>
          <w:sz w:val="20"/>
          <w:szCs w:val="20"/>
        </w:rPr>
        <w:t>RESPONSIBILITY AREA 2:</w:t>
      </w:r>
      <w:r>
        <w:rPr>
          <w:sz w:val="20"/>
          <w:szCs w:val="20"/>
        </w:rPr>
        <w:tab/>
      </w:r>
      <w:r>
        <w:rPr>
          <w:sz w:val="20"/>
          <w:szCs w:val="20"/>
        </w:rPr>
        <w:tab/>
      </w:r>
      <w:r>
        <w:rPr>
          <w:b/>
          <w:sz w:val="20"/>
          <w:szCs w:val="20"/>
        </w:rPr>
        <w:t>Clinical Practice / Professional Practice</w:t>
      </w:r>
    </w:p>
    <w:p w:rsidR="005547BA" w:rsidRDefault="005547BA" w:rsidP="002323BE">
      <w:pPr>
        <w:rPr>
          <w:b/>
          <w:sz w:val="20"/>
          <w:szCs w:val="20"/>
        </w:rPr>
      </w:pPr>
    </w:p>
    <w:p w:rsidR="002323BE" w:rsidRDefault="009445B3" w:rsidP="0084549E">
      <w:pPr>
        <w:rPr>
          <w:sz w:val="20"/>
          <w:szCs w:val="20"/>
        </w:rPr>
      </w:pPr>
      <w:r>
        <w:rPr>
          <w:sz w:val="20"/>
          <w:szCs w:val="20"/>
        </w:rPr>
        <w:t>Great Ocean Road Health</w:t>
      </w:r>
      <w:r w:rsidR="002323BE">
        <w:rPr>
          <w:sz w:val="20"/>
          <w:szCs w:val="20"/>
        </w:rPr>
        <w:t xml:space="preserve"> strives to deliver the highest level of care possible.  To enable this to occur, all personnel need to develop and maintain appropriate professional behaviours in all areas of practice.  This covers both clinical and non-clinical workplaces, and is the physical manifestation of the </w:t>
      </w:r>
      <w:r>
        <w:rPr>
          <w:sz w:val="20"/>
          <w:szCs w:val="20"/>
        </w:rPr>
        <w:t>Great Ocean Road Health</w:t>
      </w:r>
      <w:r w:rsidR="002323BE">
        <w:rPr>
          <w:sz w:val="20"/>
          <w:szCs w:val="20"/>
        </w:rPr>
        <w:t xml:space="preserve"> values.</w:t>
      </w:r>
    </w:p>
    <w:p w:rsidR="005547BA" w:rsidRDefault="005547BA" w:rsidP="002323BE">
      <w:pPr>
        <w:rPr>
          <w:b/>
          <w:i/>
          <w:sz w:val="20"/>
          <w:szCs w:val="20"/>
        </w:rPr>
      </w:pPr>
    </w:p>
    <w:p w:rsidR="002323BE" w:rsidRDefault="002323BE" w:rsidP="002323BE">
      <w:pPr>
        <w:rPr>
          <w:b/>
          <w:i/>
          <w:sz w:val="20"/>
          <w:szCs w:val="20"/>
        </w:rPr>
      </w:pPr>
      <w:r>
        <w:rPr>
          <w:b/>
          <w:i/>
          <w:sz w:val="20"/>
          <w:szCs w:val="20"/>
        </w:rPr>
        <w:t xml:space="preserve">Clinical </w:t>
      </w:r>
      <w:r w:rsidR="005547BA">
        <w:rPr>
          <w:b/>
          <w:i/>
          <w:sz w:val="20"/>
          <w:szCs w:val="20"/>
        </w:rPr>
        <w:t>–</w:t>
      </w:r>
    </w:p>
    <w:p w:rsidR="002323BE" w:rsidRDefault="002323BE" w:rsidP="002323BE">
      <w:pPr>
        <w:rPr>
          <w:b/>
          <w:i/>
          <w:sz w:val="20"/>
          <w:szCs w:val="20"/>
        </w:rPr>
      </w:pPr>
    </w:p>
    <w:tbl>
      <w:tblPr>
        <w:tblStyle w:val="TableGrid"/>
        <w:tblW w:w="0" w:type="auto"/>
        <w:tblLook w:val="04A0" w:firstRow="1" w:lastRow="0" w:firstColumn="1" w:lastColumn="0" w:noHBand="0" w:noVBand="1"/>
      </w:tblPr>
      <w:tblGrid>
        <w:gridCol w:w="5024"/>
        <w:gridCol w:w="5030"/>
      </w:tblGrid>
      <w:tr w:rsidR="002323BE" w:rsidTr="0084549E">
        <w:tc>
          <w:tcPr>
            <w:tcW w:w="5140" w:type="dxa"/>
          </w:tcPr>
          <w:p w:rsidR="002323BE" w:rsidRDefault="002323BE" w:rsidP="0084549E">
            <w:pPr>
              <w:jc w:val="center"/>
              <w:rPr>
                <w:b/>
                <w:sz w:val="20"/>
                <w:szCs w:val="20"/>
              </w:rPr>
            </w:pPr>
            <w:r>
              <w:rPr>
                <w:b/>
                <w:sz w:val="20"/>
                <w:szCs w:val="20"/>
              </w:rPr>
              <w:t>ROLE SPECIFIC TASKS</w:t>
            </w:r>
          </w:p>
        </w:tc>
        <w:tc>
          <w:tcPr>
            <w:tcW w:w="5140" w:type="dxa"/>
          </w:tcPr>
          <w:p w:rsidR="002323BE" w:rsidRDefault="002323BE" w:rsidP="0084549E">
            <w:pPr>
              <w:jc w:val="center"/>
              <w:rPr>
                <w:b/>
                <w:sz w:val="20"/>
                <w:szCs w:val="20"/>
              </w:rPr>
            </w:pPr>
            <w:r>
              <w:rPr>
                <w:b/>
                <w:sz w:val="20"/>
                <w:szCs w:val="20"/>
              </w:rPr>
              <w:t>MEASURES</w:t>
            </w:r>
          </w:p>
        </w:tc>
      </w:tr>
      <w:tr w:rsidR="002323BE" w:rsidTr="0084549E">
        <w:tc>
          <w:tcPr>
            <w:tcW w:w="5140" w:type="dxa"/>
          </w:tcPr>
          <w:p w:rsidR="002323BE" w:rsidRPr="00D36854" w:rsidRDefault="002323BE" w:rsidP="00D36854">
            <w:pPr>
              <w:pStyle w:val="ListParagraph"/>
              <w:numPr>
                <w:ilvl w:val="0"/>
                <w:numId w:val="13"/>
              </w:numPr>
              <w:rPr>
                <w:sz w:val="20"/>
                <w:szCs w:val="20"/>
              </w:rPr>
            </w:pPr>
          </w:p>
        </w:tc>
        <w:tc>
          <w:tcPr>
            <w:tcW w:w="5140" w:type="dxa"/>
          </w:tcPr>
          <w:p w:rsidR="002323BE" w:rsidRDefault="002323BE" w:rsidP="0084549E">
            <w:pPr>
              <w:rPr>
                <w:sz w:val="20"/>
                <w:szCs w:val="20"/>
              </w:rPr>
            </w:pPr>
            <w:r>
              <w:rPr>
                <w:sz w:val="20"/>
                <w:szCs w:val="20"/>
              </w:rPr>
              <w:t>Not Applicable</w:t>
            </w:r>
          </w:p>
        </w:tc>
      </w:tr>
    </w:tbl>
    <w:p w:rsidR="002323BE" w:rsidRDefault="002323BE" w:rsidP="002323BE">
      <w:pPr>
        <w:rPr>
          <w:sz w:val="20"/>
          <w:szCs w:val="20"/>
        </w:rPr>
      </w:pPr>
    </w:p>
    <w:p w:rsidR="002323BE" w:rsidRDefault="002323BE" w:rsidP="002323BE">
      <w:pPr>
        <w:rPr>
          <w:b/>
          <w:i/>
          <w:sz w:val="20"/>
          <w:szCs w:val="20"/>
        </w:rPr>
      </w:pPr>
      <w:r>
        <w:rPr>
          <w:b/>
          <w:i/>
          <w:sz w:val="20"/>
          <w:szCs w:val="20"/>
        </w:rPr>
        <w:t xml:space="preserve">Professional – </w:t>
      </w:r>
    </w:p>
    <w:p w:rsidR="002323BE" w:rsidRDefault="002323BE" w:rsidP="002323BE">
      <w:pPr>
        <w:rPr>
          <w:sz w:val="20"/>
          <w:szCs w:val="20"/>
        </w:rPr>
      </w:pPr>
    </w:p>
    <w:tbl>
      <w:tblPr>
        <w:tblStyle w:val="TableGrid"/>
        <w:tblW w:w="0" w:type="auto"/>
        <w:tblLook w:val="04A0" w:firstRow="1" w:lastRow="0" w:firstColumn="1" w:lastColumn="0" w:noHBand="0" w:noVBand="1"/>
      </w:tblPr>
      <w:tblGrid>
        <w:gridCol w:w="5030"/>
        <w:gridCol w:w="5024"/>
      </w:tblGrid>
      <w:tr w:rsidR="00EC11A6" w:rsidTr="00EC11A6">
        <w:tc>
          <w:tcPr>
            <w:tcW w:w="5140" w:type="dxa"/>
          </w:tcPr>
          <w:p w:rsidR="00EC11A6" w:rsidRDefault="00EC11A6" w:rsidP="00580D38">
            <w:pPr>
              <w:jc w:val="center"/>
              <w:rPr>
                <w:b/>
                <w:sz w:val="20"/>
                <w:szCs w:val="20"/>
              </w:rPr>
            </w:pPr>
            <w:r>
              <w:rPr>
                <w:b/>
                <w:sz w:val="20"/>
                <w:szCs w:val="20"/>
              </w:rPr>
              <w:t>ROLE SPECIFIC TASKS</w:t>
            </w:r>
          </w:p>
        </w:tc>
        <w:tc>
          <w:tcPr>
            <w:tcW w:w="5140" w:type="dxa"/>
          </w:tcPr>
          <w:p w:rsidR="00EC11A6" w:rsidRDefault="00EC11A6" w:rsidP="00580D38">
            <w:pPr>
              <w:jc w:val="center"/>
              <w:rPr>
                <w:b/>
                <w:sz w:val="20"/>
                <w:szCs w:val="20"/>
              </w:rPr>
            </w:pPr>
            <w:r>
              <w:rPr>
                <w:b/>
                <w:sz w:val="20"/>
                <w:szCs w:val="20"/>
              </w:rPr>
              <w:t>MEASURES</w:t>
            </w:r>
          </w:p>
        </w:tc>
      </w:tr>
      <w:tr w:rsidR="00CD3FD7" w:rsidTr="00265A40">
        <w:tc>
          <w:tcPr>
            <w:tcW w:w="5140" w:type="dxa"/>
          </w:tcPr>
          <w:p w:rsidR="00CD3FD7" w:rsidRDefault="00CD3FD7" w:rsidP="00265A40">
            <w:pPr>
              <w:rPr>
                <w:b/>
                <w:sz w:val="20"/>
                <w:szCs w:val="20"/>
              </w:rPr>
            </w:pPr>
            <w:r>
              <w:rPr>
                <w:b/>
                <w:sz w:val="20"/>
                <w:szCs w:val="20"/>
              </w:rPr>
              <w:t>Leadership/team management</w:t>
            </w:r>
          </w:p>
          <w:p w:rsidR="00CD3FD7" w:rsidRPr="00844128" w:rsidRDefault="00CD3FD7" w:rsidP="00265A40">
            <w:pPr>
              <w:pStyle w:val="ListParagraph"/>
              <w:numPr>
                <w:ilvl w:val="0"/>
                <w:numId w:val="13"/>
              </w:numPr>
              <w:rPr>
                <w:sz w:val="20"/>
                <w:szCs w:val="20"/>
              </w:rPr>
            </w:pPr>
            <w:r w:rsidRPr="00844128">
              <w:rPr>
                <w:sz w:val="20"/>
                <w:szCs w:val="20"/>
              </w:rPr>
              <w:t>Communicate the policies and decisions of the Board and the CEO to all staff and the community (as appropriate), ensuring the Organisation view is promoted positively and is implemented efficiently and effectively.</w:t>
            </w:r>
          </w:p>
        </w:tc>
        <w:tc>
          <w:tcPr>
            <w:tcW w:w="5140" w:type="dxa"/>
          </w:tcPr>
          <w:p w:rsidR="00CD3FD7" w:rsidRPr="00844128" w:rsidRDefault="00CD3FD7" w:rsidP="00F41823">
            <w:pPr>
              <w:pStyle w:val="ListParagraph"/>
              <w:numPr>
                <w:ilvl w:val="0"/>
                <w:numId w:val="21"/>
              </w:numPr>
              <w:rPr>
                <w:b/>
                <w:sz w:val="20"/>
                <w:szCs w:val="20"/>
              </w:rPr>
            </w:pPr>
            <w:r w:rsidRPr="00844128">
              <w:rPr>
                <w:rFonts w:cs="Arial"/>
                <w:sz w:val="20"/>
                <w:szCs w:val="20"/>
              </w:rPr>
              <w:t>Communication is robust and relevant staff are fully informed.</w:t>
            </w:r>
          </w:p>
        </w:tc>
      </w:tr>
      <w:tr w:rsidR="00CD3FD7" w:rsidTr="00265A40">
        <w:tc>
          <w:tcPr>
            <w:tcW w:w="5140" w:type="dxa"/>
          </w:tcPr>
          <w:p w:rsidR="00CD3FD7" w:rsidRDefault="00CD3FD7" w:rsidP="00265A40">
            <w:pPr>
              <w:pStyle w:val="ListParagraph"/>
              <w:numPr>
                <w:ilvl w:val="0"/>
                <w:numId w:val="19"/>
              </w:numPr>
              <w:rPr>
                <w:sz w:val="20"/>
                <w:szCs w:val="20"/>
              </w:rPr>
            </w:pPr>
            <w:r>
              <w:rPr>
                <w:sz w:val="20"/>
                <w:szCs w:val="20"/>
              </w:rPr>
              <w:t>Policies and procedures are documented and reviewed for all responsibility areas across the organisation.</w:t>
            </w:r>
          </w:p>
        </w:tc>
        <w:tc>
          <w:tcPr>
            <w:tcW w:w="5140" w:type="dxa"/>
          </w:tcPr>
          <w:p w:rsidR="00CD3FD7" w:rsidRDefault="00CD3FD7" w:rsidP="00265A40">
            <w:pPr>
              <w:pStyle w:val="ListParagraph"/>
              <w:numPr>
                <w:ilvl w:val="0"/>
                <w:numId w:val="21"/>
              </w:numPr>
              <w:rPr>
                <w:rFonts w:cs="Arial"/>
                <w:sz w:val="20"/>
                <w:szCs w:val="20"/>
              </w:rPr>
            </w:pPr>
            <w:r>
              <w:rPr>
                <w:rFonts w:cs="Arial"/>
                <w:sz w:val="20"/>
                <w:szCs w:val="20"/>
              </w:rPr>
              <w:t>Ensure that relevant policies and procedures are reviewed in a timely manner.</w:t>
            </w:r>
          </w:p>
        </w:tc>
      </w:tr>
      <w:tr w:rsidR="00CD3FD7" w:rsidTr="00265A40">
        <w:tc>
          <w:tcPr>
            <w:tcW w:w="5140" w:type="dxa"/>
          </w:tcPr>
          <w:p w:rsidR="00CD3FD7" w:rsidRDefault="00CD3FD7" w:rsidP="00265A40">
            <w:pPr>
              <w:pStyle w:val="ListParagraph"/>
              <w:numPr>
                <w:ilvl w:val="0"/>
                <w:numId w:val="19"/>
              </w:numPr>
              <w:rPr>
                <w:sz w:val="20"/>
                <w:szCs w:val="20"/>
              </w:rPr>
            </w:pPr>
            <w:r>
              <w:rPr>
                <w:sz w:val="20"/>
                <w:szCs w:val="20"/>
              </w:rPr>
              <w:t>Contribute to the development of Great Ocean Road Health Strategy, strategic plan, service plan and annual business plan as required and co-ordinate the submission of Health Service Reporting Requirements.</w:t>
            </w:r>
          </w:p>
        </w:tc>
        <w:tc>
          <w:tcPr>
            <w:tcW w:w="5140" w:type="dxa"/>
          </w:tcPr>
          <w:p w:rsidR="00CD3FD7" w:rsidRDefault="00CD3FD7" w:rsidP="00265A40">
            <w:pPr>
              <w:pStyle w:val="ListParagraph"/>
              <w:numPr>
                <w:ilvl w:val="0"/>
                <w:numId w:val="21"/>
              </w:numPr>
              <w:rPr>
                <w:rFonts w:cs="Arial"/>
                <w:sz w:val="20"/>
                <w:szCs w:val="20"/>
              </w:rPr>
            </w:pPr>
            <w:r>
              <w:rPr>
                <w:rFonts w:cs="Arial"/>
                <w:sz w:val="20"/>
                <w:szCs w:val="20"/>
              </w:rPr>
              <w:t>All documents and data are submitted on time.</w:t>
            </w:r>
          </w:p>
        </w:tc>
      </w:tr>
      <w:tr w:rsidR="00CD3FD7" w:rsidTr="00265A40">
        <w:tc>
          <w:tcPr>
            <w:tcW w:w="5140" w:type="dxa"/>
          </w:tcPr>
          <w:p w:rsidR="00CD3FD7" w:rsidRDefault="00CD3FD7" w:rsidP="00265A40">
            <w:pPr>
              <w:pStyle w:val="ListParagraph"/>
              <w:numPr>
                <w:ilvl w:val="0"/>
                <w:numId w:val="21"/>
              </w:numPr>
              <w:rPr>
                <w:sz w:val="20"/>
                <w:szCs w:val="20"/>
              </w:rPr>
            </w:pPr>
            <w:r>
              <w:rPr>
                <w:sz w:val="20"/>
                <w:szCs w:val="20"/>
              </w:rPr>
              <w:t>Ensure corporate services staff participation in the operational planning processes and their commitment to the achievement of Great Ocean Road Health’s strategic targets.</w:t>
            </w:r>
          </w:p>
        </w:tc>
        <w:tc>
          <w:tcPr>
            <w:tcW w:w="5140" w:type="dxa"/>
          </w:tcPr>
          <w:p w:rsidR="00CD3FD7" w:rsidRDefault="00CD3FD7" w:rsidP="00265A40">
            <w:pPr>
              <w:pStyle w:val="ListParagraph"/>
              <w:numPr>
                <w:ilvl w:val="0"/>
                <w:numId w:val="19"/>
              </w:numPr>
              <w:rPr>
                <w:sz w:val="20"/>
                <w:szCs w:val="20"/>
              </w:rPr>
            </w:pPr>
            <w:r>
              <w:rPr>
                <w:sz w:val="20"/>
                <w:szCs w:val="20"/>
              </w:rPr>
              <w:t>Strategic plan goals and actions are completed on time.</w:t>
            </w:r>
          </w:p>
        </w:tc>
      </w:tr>
      <w:tr w:rsidR="00CD3FD7" w:rsidTr="00265A40">
        <w:tc>
          <w:tcPr>
            <w:tcW w:w="5140" w:type="dxa"/>
          </w:tcPr>
          <w:p w:rsidR="00CD3FD7" w:rsidRDefault="00CD3FD7" w:rsidP="00265A40">
            <w:pPr>
              <w:pStyle w:val="ListParagraph"/>
              <w:numPr>
                <w:ilvl w:val="0"/>
                <w:numId w:val="21"/>
              </w:numPr>
              <w:rPr>
                <w:sz w:val="20"/>
                <w:szCs w:val="20"/>
              </w:rPr>
            </w:pPr>
            <w:r>
              <w:rPr>
                <w:sz w:val="20"/>
                <w:szCs w:val="20"/>
              </w:rPr>
              <w:t>Develop, communicate and implement systems, processes and structures to improve performance and reduce costs, which lead to overall efficiency and effectiveness of Great Ocean Road Health.</w:t>
            </w:r>
          </w:p>
        </w:tc>
        <w:tc>
          <w:tcPr>
            <w:tcW w:w="5140" w:type="dxa"/>
          </w:tcPr>
          <w:p w:rsidR="00CD3FD7" w:rsidRDefault="00CD3FD7" w:rsidP="00265A40">
            <w:pPr>
              <w:pStyle w:val="ListParagraph"/>
              <w:numPr>
                <w:ilvl w:val="0"/>
                <w:numId w:val="19"/>
              </w:numPr>
              <w:rPr>
                <w:sz w:val="20"/>
                <w:szCs w:val="20"/>
              </w:rPr>
            </w:pPr>
            <w:r>
              <w:rPr>
                <w:sz w:val="20"/>
                <w:szCs w:val="20"/>
              </w:rPr>
              <w:t>Costs are managed within benchmarked norms.</w:t>
            </w:r>
          </w:p>
        </w:tc>
      </w:tr>
      <w:tr w:rsidR="00CD3FD7" w:rsidTr="00265A40">
        <w:tc>
          <w:tcPr>
            <w:tcW w:w="5140" w:type="dxa"/>
          </w:tcPr>
          <w:p w:rsidR="00CD3FD7" w:rsidRDefault="00CD3FD7" w:rsidP="00265A40">
            <w:pPr>
              <w:pStyle w:val="ListParagraph"/>
              <w:numPr>
                <w:ilvl w:val="0"/>
                <w:numId w:val="21"/>
              </w:numPr>
              <w:rPr>
                <w:sz w:val="20"/>
                <w:szCs w:val="20"/>
              </w:rPr>
            </w:pPr>
            <w:r>
              <w:rPr>
                <w:sz w:val="20"/>
                <w:szCs w:val="20"/>
              </w:rPr>
              <w:lastRenderedPageBreak/>
              <w:t>Ensure sound risk management practices are implemented and monitored throughout the Health Service in accordance with the Australian Standards.</w:t>
            </w:r>
          </w:p>
        </w:tc>
        <w:tc>
          <w:tcPr>
            <w:tcW w:w="5140" w:type="dxa"/>
          </w:tcPr>
          <w:p w:rsidR="00CD3FD7" w:rsidRDefault="00CD3FD7" w:rsidP="00265A40">
            <w:pPr>
              <w:pStyle w:val="ListParagraph"/>
              <w:numPr>
                <w:ilvl w:val="0"/>
                <w:numId w:val="19"/>
              </w:numPr>
              <w:rPr>
                <w:sz w:val="20"/>
                <w:szCs w:val="20"/>
              </w:rPr>
            </w:pPr>
            <w:r>
              <w:rPr>
                <w:sz w:val="20"/>
                <w:szCs w:val="20"/>
              </w:rPr>
              <w:t>Risk register is maintained with staff and Board input and all relevant risks have a mitigation plan.</w:t>
            </w:r>
          </w:p>
        </w:tc>
      </w:tr>
      <w:tr w:rsidR="00CD3FD7" w:rsidTr="00265A40">
        <w:tc>
          <w:tcPr>
            <w:tcW w:w="5140" w:type="dxa"/>
          </w:tcPr>
          <w:p w:rsidR="00CD3FD7" w:rsidRDefault="00CD3FD7" w:rsidP="00265A40">
            <w:pPr>
              <w:pStyle w:val="ListParagraph"/>
              <w:numPr>
                <w:ilvl w:val="0"/>
                <w:numId w:val="19"/>
              </w:numPr>
              <w:rPr>
                <w:sz w:val="20"/>
                <w:szCs w:val="20"/>
              </w:rPr>
            </w:pPr>
            <w:r>
              <w:rPr>
                <w:sz w:val="20"/>
                <w:szCs w:val="20"/>
              </w:rPr>
              <w:t>Within the Delegation of Authority, participate in the recruitment, engagement, discipline and termination of employees of the Division.</w:t>
            </w:r>
          </w:p>
        </w:tc>
        <w:tc>
          <w:tcPr>
            <w:tcW w:w="5140" w:type="dxa"/>
          </w:tcPr>
          <w:p w:rsidR="00CD3FD7" w:rsidRDefault="00CD3FD7" w:rsidP="00265A40">
            <w:pPr>
              <w:pStyle w:val="ListParagraph"/>
              <w:numPr>
                <w:ilvl w:val="0"/>
                <w:numId w:val="19"/>
              </w:numPr>
              <w:rPr>
                <w:sz w:val="20"/>
                <w:szCs w:val="20"/>
              </w:rPr>
            </w:pPr>
            <w:r>
              <w:rPr>
                <w:sz w:val="20"/>
                <w:szCs w:val="20"/>
              </w:rPr>
              <w:t>A full complement of appropriately trained and qualified staff are in place.</w:t>
            </w:r>
          </w:p>
        </w:tc>
      </w:tr>
      <w:tr w:rsidR="00CD3FD7" w:rsidTr="00265A40">
        <w:tc>
          <w:tcPr>
            <w:tcW w:w="5140" w:type="dxa"/>
          </w:tcPr>
          <w:p w:rsidR="00CD3FD7" w:rsidRDefault="00CD3FD7" w:rsidP="00265A40">
            <w:pPr>
              <w:pStyle w:val="ListParagraph"/>
              <w:numPr>
                <w:ilvl w:val="0"/>
                <w:numId w:val="19"/>
              </w:numPr>
              <w:rPr>
                <w:sz w:val="20"/>
                <w:szCs w:val="20"/>
              </w:rPr>
            </w:pPr>
            <w:r>
              <w:rPr>
                <w:sz w:val="20"/>
                <w:szCs w:val="20"/>
              </w:rPr>
              <w:t>Conduct annual performance appraisals of staff that directly report to the position and ensure all corporate services staff members have a position description and key performance objectives, which are reviewed annually.</w:t>
            </w:r>
          </w:p>
        </w:tc>
        <w:tc>
          <w:tcPr>
            <w:tcW w:w="5140" w:type="dxa"/>
          </w:tcPr>
          <w:p w:rsidR="00CD3FD7" w:rsidRDefault="00CD3FD7" w:rsidP="00265A40">
            <w:pPr>
              <w:pStyle w:val="ListParagraph"/>
              <w:numPr>
                <w:ilvl w:val="0"/>
                <w:numId w:val="19"/>
              </w:numPr>
              <w:rPr>
                <w:sz w:val="20"/>
                <w:szCs w:val="20"/>
              </w:rPr>
            </w:pPr>
            <w:r>
              <w:rPr>
                <w:sz w:val="20"/>
                <w:szCs w:val="20"/>
              </w:rPr>
              <w:t>Completion of annual performance reviews.</w:t>
            </w:r>
          </w:p>
        </w:tc>
      </w:tr>
      <w:tr w:rsidR="002678EA" w:rsidTr="00265A40">
        <w:tc>
          <w:tcPr>
            <w:tcW w:w="5140" w:type="dxa"/>
          </w:tcPr>
          <w:p w:rsidR="002678EA" w:rsidRDefault="002678EA" w:rsidP="00265A40">
            <w:pPr>
              <w:pStyle w:val="ListParagraph"/>
              <w:numPr>
                <w:ilvl w:val="0"/>
                <w:numId w:val="19"/>
              </w:numPr>
              <w:rPr>
                <w:sz w:val="20"/>
                <w:szCs w:val="20"/>
              </w:rPr>
            </w:pPr>
            <w:r>
              <w:rPr>
                <w:sz w:val="20"/>
                <w:szCs w:val="20"/>
              </w:rPr>
              <w:t>Take a leadership role in the day to day site operations of Apollo Bay campus.</w:t>
            </w:r>
          </w:p>
        </w:tc>
        <w:tc>
          <w:tcPr>
            <w:tcW w:w="5140" w:type="dxa"/>
          </w:tcPr>
          <w:p w:rsidR="002678EA" w:rsidRDefault="002678EA" w:rsidP="00265A40">
            <w:pPr>
              <w:pStyle w:val="ListParagraph"/>
              <w:numPr>
                <w:ilvl w:val="0"/>
                <w:numId w:val="19"/>
              </w:numPr>
              <w:rPr>
                <w:sz w:val="20"/>
                <w:szCs w:val="20"/>
              </w:rPr>
            </w:pPr>
            <w:r>
              <w:rPr>
                <w:sz w:val="20"/>
                <w:szCs w:val="20"/>
              </w:rPr>
              <w:t>Apollo Bay campus operates effectively and safely.</w:t>
            </w:r>
          </w:p>
        </w:tc>
      </w:tr>
      <w:tr w:rsidR="00EC11A6" w:rsidTr="00EC11A6">
        <w:tc>
          <w:tcPr>
            <w:tcW w:w="5140" w:type="dxa"/>
          </w:tcPr>
          <w:p w:rsidR="00CD3FD7" w:rsidRPr="00CD3FD7" w:rsidRDefault="00CD3FD7" w:rsidP="00CD3FD7">
            <w:pPr>
              <w:rPr>
                <w:b/>
                <w:sz w:val="20"/>
                <w:szCs w:val="20"/>
              </w:rPr>
            </w:pPr>
            <w:r w:rsidRPr="00CD3FD7">
              <w:rPr>
                <w:b/>
                <w:sz w:val="20"/>
                <w:szCs w:val="20"/>
              </w:rPr>
              <w:t>Corporate/Financial Management</w:t>
            </w:r>
          </w:p>
          <w:p w:rsidR="00EC11A6" w:rsidRDefault="00407357" w:rsidP="00EC11A6">
            <w:pPr>
              <w:pStyle w:val="ListParagraph"/>
              <w:numPr>
                <w:ilvl w:val="0"/>
                <w:numId w:val="19"/>
              </w:numPr>
              <w:rPr>
                <w:sz w:val="20"/>
                <w:szCs w:val="20"/>
              </w:rPr>
            </w:pPr>
            <w:r>
              <w:rPr>
                <w:sz w:val="20"/>
                <w:szCs w:val="20"/>
              </w:rPr>
              <w:t>Develop</w:t>
            </w:r>
            <w:r w:rsidR="00EC11A6">
              <w:rPr>
                <w:sz w:val="20"/>
                <w:szCs w:val="20"/>
              </w:rPr>
              <w:t xml:space="preserve"> finance organisational strategies by contributing financial and accounting information, analysis, and recommendations to strategic thinking and direction; establishing functional objectives in line with organisational objectives.</w:t>
            </w:r>
          </w:p>
        </w:tc>
        <w:tc>
          <w:tcPr>
            <w:tcW w:w="5140" w:type="dxa"/>
          </w:tcPr>
          <w:p w:rsidR="00EC11A6" w:rsidRDefault="00EC11A6" w:rsidP="00EC11A6">
            <w:pPr>
              <w:pStyle w:val="ListParagraph"/>
              <w:numPr>
                <w:ilvl w:val="0"/>
                <w:numId w:val="21"/>
              </w:numPr>
              <w:rPr>
                <w:rFonts w:cs="Arial"/>
                <w:sz w:val="20"/>
                <w:szCs w:val="20"/>
              </w:rPr>
            </w:pPr>
            <w:r>
              <w:rPr>
                <w:rFonts w:cs="Arial"/>
                <w:sz w:val="20"/>
                <w:szCs w:val="20"/>
              </w:rPr>
              <w:t>Financial results are achieved in line with budget and any deviation is accompanied by a financial rectification plan.</w:t>
            </w:r>
          </w:p>
          <w:p w:rsidR="00EC11A6" w:rsidRDefault="00EC11A6" w:rsidP="00EC11A6">
            <w:pPr>
              <w:pStyle w:val="ListParagraph"/>
              <w:numPr>
                <w:ilvl w:val="0"/>
                <w:numId w:val="21"/>
              </w:numPr>
              <w:rPr>
                <w:rFonts w:cs="Arial"/>
                <w:sz w:val="20"/>
                <w:szCs w:val="20"/>
              </w:rPr>
            </w:pPr>
            <w:r>
              <w:rPr>
                <w:rFonts w:cs="Arial"/>
                <w:sz w:val="20"/>
                <w:szCs w:val="20"/>
              </w:rPr>
              <w:t>Business cases are developed for approval as required.</w:t>
            </w:r>
          </w:p>
        </w:tc>
      </w:tr>
      <w:tr w:rsidR="00EC11A6" w:rsidTr="00EC11A6">
        <w:tc>
          <w:tcPr>
            <w:tcW w:w="5140" w:type="dxa"/>
          </w:tcPr>
          <w:p w:rsidR="00EC11A6" w:rsidRDefault="00407357" w:rsidP="00EC11A6">
            <w:pPr>
              <w:pStyle w:val="ListParagraph"/>
              <w:numPr>
                <w:ilvl w:val="0"/>
                <w:numId w:val="21"/>
              </w:numPr>
              <w:rPr>
                <w:sz w:val="20"/>
                <w:szCs w:val="20"/>
              </w:rPr>
            </w:pPr>
            <w:r>
              <w:rPr>
                <w:sz w:val="20"/>
                <w:szCs w:val="20"/>
              </w:rPr>
              <w:t>Ensure s</w:t>
            </w:r>
            <w:r w:rsidR="00EC11A6">
              <w:rPr>
                <w:sz w:val="20"/>
                <w:szCs w:val="20"/>
              </w:rPr>
              <w:t>taff are provided with information required to develop accurate budgets for submissions.</w:t>
            </w:r>
          </w:p>
        </w:tc>
        <w:tc>
          <w:tcPr>
            <w:tcW w:w="5140" w:type="dxa"/>
          </w:tcPr>
          <w:p w:rsidR="00EC11A6" w:rsidRDefault="00EC11A6" w:rsidP="00EC11A6">
            <w:pPr>
              <w:pStyle w:val="ListParagraph"/>
              <w:numPr>
                <w:ilvl w:val="0"/>
                <w:numId w:val="19"/>
              </w:numPr>
              <w:rPr>
                <w:sz w:val="20"/>
                <w:szCs w:val="20"/>
              </w:rPr>
            </w:pPr>
            <w:r>
              <w:rPr>
                <w:sz w:val="20"/>
                <w:szCs w:val="20"/>
              </w:rPr>
              <w:t>Ensures prudent and effective financial management in compliance with all statutory and legal requirements.</w:t>
            </w:r>
          </w:p>
        </w:tc>
      </w:tr>
      <w:tr w:rsidR="00EC11A6" w:rsidTr="00EC11A6">
        <w:tc>
          <w:tcPr>
            <w:tcW w:w="5140" w:type="dxa"/>
          </w:tcPr>
          <w:p w:rsidR="00EC11A6" w:rsidRDefault="00EC11A6" w:rsidP="00407357">
            <w:pPr>
              <w:pStyle w:val="ListParagraph"/>
              <w:numPr>
                <w:ilvl w:val="0"/>
                <w:numId w:val="21"/>
              </w:numPr>
              <w:rPr>
                <w:sz w:val="20"/>
                <w:szCs w:val="20"/>
              </w:rPr>
            </w:pPr>
            <w:r>
              <w:rPr>
                <w:sz w:val="20"/>
                <w:szCs w:val="20"/>
              </w:rPr>
              <w:t xml:space="preserve">In conjunction with the Management Team, </w:t>
            </w:r>
            <w:r w:rsidR="00407357">
              <w:rPr>
                <w:sz w:val="20"/>
                <w:szCs w:val="20"/>
              </w:rPr>
              <w:t xml:space="preserve">oversee the </w:t>
            </w:r>
            <w:r>
              <w:rPr>
                <w:sz w:val="20"/>
                <w:szCs w:val="20"/>
              </w:rPr>
              <w:t>develop</w:t>
            </w:r>
            <w:r w:rsidR="00407357">
              <w:rPr>
                <w:sz w:val="20"/>
                <w:szCs w:val="20"/>
              </w:rPr>
              <w:t>ment of</w:t>
            </w:r>
            <w:r>
              <w:rPr>
                <w:sz w:val="20"/>
                <w:szCs w:val="20"/>
              </w:rPr>
              <w:t xml:space="preserve"> annual budgets and</w:t>
            </w:r>
            <w:r w:rsidR="00407357">
              <w:rPr>
                <w:sz w:val="20"/>
                <w:szCs w:val="20"/>
              </w:rPr>
              <w:t xml:space="preserve"> financial plans. Monitor</w:t>
            </w:r>
            <w:r>
              <w:rPr>
                <w:sz w:val="20"/>
                <w:szCs w:val="20"/>
              </w:rPr>
              <w:t xml:space="preserve"> the daily financial operations and regular reporting of actual results against budget for </w:t>
            </w:r>
            <w:r w:rsidR="009445B3">
              <w:rPr>
                <w:sz w:val="20"/>
                <w:szCs w:val="20"/>
              </w:rPr>
              <w:t>Great Ocean Road Health</w:t>
            </w:r>
            <w:r w:rsidR="00407357">
              <w:rPr>
                <w:sz w:val="20"/>
                <w:szCs w:val="20"/>
              </w:rPr>
              <w:t>. Oversee the</w:t>
            </w:r>
            <w:r>
              <w:rPr>
                <w:sz w:val="20"/>
                <w:szCs w:val="20"/>
              </w:rPr>
              <w:t xml:space="preserve"> coaching and mentoring </w:t>
            </w:r>
            <w:r w:rsidR="00407357">
              <w:rPr>
                <w:sz w:val="20"/>
                <w:szCs w:val="20"/>
              </w:rPr>
              <w:t xml:space="preserve">of </w:t>
            </w:r>
            <w:r>
              <w:rPr>
                <w:sz w:val="20"/>
                <w:szCs w:val="20"/>
              </w:rPr>
              <w:t>staff to develop and monitor budgets for their own programs.</w:t>
            </w:r>
          </w:p>
        </w:tc>
        <w:tc>
          <w:tcPr>
            <w:tcW w:w="5140" w:type="dxa"/>
          </w:tcPr>
          <w:p w:rsidR="00EC11A6" w:rsidRDefault="00EC11A6" w:rsidP="00EC11A6">
            <w:pPr>
              <w:pStyle w:val="ListParagraph"/>
              <w:numPr>
                <w:ilvl w:val="0"/>
                <w:numId w:val="19"/>
              </w:numPr>
              <w:rPr>
                <w:sz w:val="20"/>
                <w:szCs w:val="20"/>
              </w:rPr>
            </w:pPr>
            <w:r>
              <w:rPr>
                <w:sz w:val="20"/>
                <w:szCs w:val="20"/>
              </w:rPr>
              <w:t>Budgets are developed accurately and submitted on time. Actuals are monitored against budget and interventions made as required.</w:t>
            </w:r>
          </w:p>
        </w:tc>
      </w:tr>
      <w:tr w:rsidR="00EC11A6" w:rsidTr="00EC11A6">
        <w:tc>
          <w:tcPr>
            <w:tcW w:w="5140" w:type="dxa"/>
          </w:tcPr>
          <w:p w:rsidR="00EC11A6" w:rsidRDefault="00EC11A6" w:rsidP="00EC11A6">
            <w:pPr>
              <w:pStyle w:val="ListParagraph"/>
              <w:numPr>
                <w:ilvl w:val="0"/>
                <w:numId w:val="21"/>
              </w:numPr>
              <w:rPr>
                <w:sz w:val="20"/>
                <w:szCs w:val="20"/>
              </w:rPr>
            </w:pPr>
            <w:r>
              <w:rPr>
                <w:sz w:val="20"/>
                <w:szCs w:val="20"/>
              </w:rPr>
              <w:t>In partnership with Division staff, practice sound financial management to ensure strategic targets are met within agreed budgets, efficient and viable corporate services are provided and all revenue-generating opportunities are optimised.</w:t>
            </w:r>
          </w:p>
        </w:tc>
        <w:tc>
          <w:tcPr>
            <w:tcW w:w="5140" w:type="dxa"/>
          </w:tcPr>
          <w:p w:rsidR="00510AA5" w:rsidRDefault="00510AA5" w:rsidP="00510AA5">
            <w:pPr>
              <w:pStyle w:val="ListParagraph"/>
              <w:numPr>
                <w:ilvl w:val="0"/>
                <w:numId w:val="21"/>
              </w:numPr>
              <w:rPr>
                <w:rFonts w:cs="Arial"/>
                <w:sz w:val="20"/>
                <w:szCs w:val="20"/>
              </w:rPr>
            </w:pPr>
            <w:r>
              <w:rPr>
                <w:rFonts w:cs="Arial"/>
                <w:sz w:val="20"/>
                <w:szCs w:val="20"/>
              </w:rPr>
              <w:t>Financial results are achieved in line with budget and any deviation is accompanied by a financial rectification plan.</w:t>
            </w:r>
          </w:p>
          <w:p w:rsidR="00EC11A6" w:rsidRDefault="00EC11A6" w:rsidP="00580D38">
            <w:pPr>
              <w:pStyle w:val="ListParagraph"/>
              <w:ind w:left="360"/>
              <w:rPr>
                <w:sz w:val="20"/>
                <w:szCs w:val="20"/>
              </w:rPr>
            </w:pPr>
          </w:p>
        </w:tc>
      </w:tr>
      <w:tr w:rsidR="00CD3FD7" w:rsidTr="00265A40">
        <w:tc>
          <w:tcPr>
            <w:tcW w:w="5140" w:type="dxa"/>
          </w:tcPr>
          <w:p w:rsidR="00CD3FD7" w:rsidRDefault="00CD3FD7" w:rsidP="00265A40">
            <w:pPr>
              <w:pStyle w:val="ListParagraph"/>
              <w:numPr>
                <w:ilvl w:val="0"/>
                <w:numId w:val="21"/>
              </w:numPr>
              <w:rPr>
                <w:sz w:val="20"/>
                <w:szCs w:val="20"/>
              </w:rPr>
            </w:pPr>
            <w:r>
              <w:rPr>
                <w:sz w:val="20"/>
                <w:szCs w:val="20"/>
              </w:rPr>
              <w:t xml:space="preserve">Oversee payroll function and ensure there is accuracy and timely payments made. </w:t>
            </w:r>
          </w:p>
        </w:tc>
        <w:tc>
          <w:tcPr>
            <w:tcW w:w="5140" w:type="dxa"/>
          </w:tcPr>
          <w:p w:rsidR="00CD3FD7" w:rsidRDefault="00CD3FD7" w:rsidP="00265A40">
            <w:pPr>
              <w:pStyle w:val="ListParagraph"/>
              <w:numPr>
                <w:ilvl w:val="0"/>
                <w:numId w:val="21"/>
              </w:numPr>
              <w:rPr>
                <w:sz w:val="20"/>
                <w:szCs w:val="20"/>
              </w:rPr>
            </w:pPr>
            <w:r>
              <w:rPr>
                <w:sz w:val="20"/>
                <w:szCs w:val="20"/>
              </w:rPr>
              <w:t>Audits demonstrate payroll is accurate.</w:t>
            </w:r>
          </w:p>
        </w:tc>
      </w:tr>
      <w:tr w:rsidR="008170E9" w:rsidTr="00EC11A6">
        <w:tc>
          <w:tcPr>
            <w:tcW w:w="5140" w:type="dxa"/>
          </w:tcPr>
          <w:p w:rsidR="008170E9" w:rsidRDefault="008170E9" w:rsidP="00CD3FD7">
            <w:pPr>
              <w:rPr>
                <w:b/>
                <w:sz w:val="20"/>
                <w:szCs w:val="20"/>
              </w:rPr>
            </w:pPr>
            <w:r>
              <w:rPr>
                <w:b/>
                <w:sz w:val="20"/>
                <w:szCs w:val="20"/>
              </w:rPr>
              <w:t>Procurement Management</w:t>
            </w:r>
          </w:p>
          <w:p w:rsidR="008F646E" w:rsidRDefault="008F646E" w:rsidP="008170E9">
            <w:pPr>
              <w:pStyle w:val="ListParagraph"/>
              <w:numPr>
                <w:ilvl w:val="0"/>
                <w:numId w:val="39"/>
              </w:numPr>
              <w:rPr>
                <w:sz w:val="20"/>
                <w:szCs w:val="20"/>
              </w:rPr>
            </w:pPr>
            <w:r>
              <w:rPr>
                <w:sz w:val="20"/>
                <w:szCs w:val="20"/>
              </w:rPr>
              <w:t>Be the accountable ‘Chief Procurement Officer (CPO)’ including providing advice to CEO on procurement process and take carriage for the strategy.</w:t>
            </w:r>
          </w:p>
          <w:p w:rsidR="008170E9" w:rsidRDefault="008170E9" w:rsidP="008170E9">
            <w:pPr>
              <w:pStyle w:val="ListParagraph"/>
              <w:numPr>
                <w:ilvl w:val="0"/>
                <w:numId w:val="39"/>
              </w:numPr>
              <w:rPr>
                <w:sz w:val="20"/>
                <w:szCs w:val="20"/>
              </w:rPr>
            </w:pPr>
            <w:r>
              <w:rPr>
                <w:sz w:val="20"/>
                <w:szCs w:val="20"/>
              </w:rPr>
              <w:t>As</w:t>
            </w:r>
            <w:r w:rsidRPr="008170E9">
              <w:rPr>
                <w:sz w:val="20"/>
                <w:szCs w:val="20"/>
              </w:rPr>
              <w:t xml:space="preserve"> CPO lead the Procurement organisation across </w:t>
            </w:r>
            <w:r>
              <w:rPr>
                <w:sz w:val="20"/>
                <w:szCs w:val="20"/>
              </w:rPr>
              <w:t>GORH</w:t>
            </w:r>
            <w:r w:rsidRPr="008170E9">
              <w:rPr>
                <w:sz w:val="20"/>
                <w:szCs w:val="20"/>
              </w:rPr>
              <w:t xml:space="preserve">, including all Business Units, for all direct and indirect sourcing and procurement. </w:t>
            </w:r>
          </w:p>
          <w:p w:rsidR="008170E9" w:rsidRPr="005D01E2" w:rsidRDefault="008170E9" w:rsidP="008170E9">
            <w:pPr>
              <w:pStyle w:val="ListParagraph"/>
              <w:numPr>
                <w:ilvl w:val="0"/>
                <w:numId w:val="39"/>
              </w:numPr>
              <w:rPr>
                <w:sz w:val="20"/>
                <w:szCs w:val="20"/>
              </w:rPr>
            </w:pPr>
            <w:r>
              <w:rPr>
                <w:sz w:val="20"/>
                <w:szCs w:val="20"/>
              </w:rPr>
              <w:t>R</w:t>
            </w:r>
            <w:r w:rsidRPr="005D01E2">
              <w:rPr>
                <w:sz w:val="20"/>
                <w:szCs w:val="20"/>
              </w:rPr>
              <w:t>esponsible for material deflation, indirect savings and supplier development and performance, including quality and lead time reliability.</w:t>
            </w:r>
          </w:p>
          <w:p w:rsidR="008170E9" w:rsidRPr="008170E9" w:rsidRDefault="008170E9" w:rsidP="008170E9">
            <w:pPr>
              <w:pStyle w:val="ListParagraph"/>
              <w:numPr>
                <w:ilvl w:val="0"/>
                <w:numId w:val="39"/>
              </w:numPr>
              <w:rPr>
                <w:sz w:val="20"/>
                <w:szCs w:val="20"/>
              </w:rPr>
            </w:pPr>
            <w:r>
              <w:rPr>
                <w:sz w:val="20"/>
                <w:szCs w:val="20"/>
              </w:rPr>
              <w:t>Implement b</w:t>
            </w:r>
            <w:r w:rsidRPr="008170E9">
              <w:rPr>
                <w:sz w:val="20"/>
                <w:szCs w:val="20"/>
              </w:rPr>
              <w:t xml:space="preserve">est practice procurement capabilities and organisational development, </w:t>
            </w:r>
            <w:r w:rsidR="008F646E">
              <w:rPr>
                <w:sz w:val="20"/>
                <w:szCs w:val="20"/>
              </w:rPr>
              <w:t>leading GORH with a</w:t>
            </w:r>
            <w:r w:rsidRPr="008170E9">
              <w:rPr>
                <w:sz w:val="20"/>
                <w:szCs w:val="20"/>
              </w:rPr>
              <w:t xml:space="preserve"> centre-led regional/state construct. Where possible, sourcing and procurement activities driven from a regional/state perspective to continue to maximize leverage and overall effectiveness of supply. </w:t>
            </w:r>
          </w:p>
          <w:p w:rsidR="008170E9" w:rsidRPr="00AE10E9" w:rsidRDefault="008F646E" w:rsidP="00AE10E9">
            <w:pPr>
              <w:pStyle w:val="ListParagraph"/>
              <w:numPr>
                <w:ilvl w:val="0"/>
                <w:numId w:val="39"/>
              </w:numPr>
              <w:rPr>
                <w:sz w:val="20"/>
                <w:szCs w:val="20"/>
              </w:rPr>
            </w:pPr>
            <w:r>
              <w:rPr>
                <w:sz w:val="20"/>
                <w:szCs w:val="20"/>
              </w:rPr>
              <w:lastRenderedPageBreak/>
              <w:t>E</w:t>
            </w:r>
            <w:r w:rsidR="008170E9" w:rsidRPr="008170E9">
              <w:rPr>
                <w:sz w:val="20"/>
                <w:szCs w:val="20"/>
              </w:rPr>
              <w:t xml:space="preserve">stablish the Governance body or Project Committee that vets strategic procurement documents, procurement plans, procurement capability, procurement policies and procedures for the organisation. </w:t>
            </w:r>
          </w:p>
        </w:tc>
        <w:tc>
          <w:tcPr>
            <w:tcW w:w="5140" w:type="dxa"/>
          </w:tcPr>
          <w:p w:rsidR="008170E9" w:rsidRPr="008F646E" w:rsidRDefault="008F646E" w:rsidP="008F646E">
            <w:pPr>
              <w:pStyle w:val="ListParagraph"/>
              <w:numPr>
                <w:ilvl w:val="0"/>
                <w:numId w:val="21"/>
              </w:numPr>
              <w:rPr>
                <w:sz w:val="20"/>
                <w:szCs w:val="20"/>
              </w:rPr>
            </w:pPr>
            <w:r w:rsidRPr="008F646E">
              <w:rPr>
                <w:sz w:val="20"/>
                <w:szCs w:val="20"/>
              </w:rPr>
              <w:lastRenderedPageBreak/>
              <w:t>HPV procurement requirements are met including se</w:t>
            </w:r>
            <w:r w:rsidR="008170E9" w:rsidRPr="008F646E">
              <w:rPr>
                <w:sz w:val="20"/>
                <w:szCs w:val="20"/>
              </w:rPr>
              <w:t>t</w:t>
            </w:r>
            <w:r>
              <w:rPr>
                <w:sz w:val="20"/>
                <w:szCs w:val="20"/>
              </w:rPr>
              <w:t>ting</w:t>
            </w:r>
            <w:r w:rsidR="008170E9" w:rsidRPr="008F646E">
              <w:rPr>
                <w:sz w:val="20"/>
                <w:szCs w:val="20"/>
              </w:rPr>
              <w:t xml:space="preserve"> procurement strategic vision, operational planning, and execution.</w:t>
            </w:r>
          </w:p>
          <w:p w:rsidR="008170E9" w:rsidRDefault="008170E9">
            <w:pPr>
              <w:pStyle w:val="ListParagraph"/>
              <w:numPr>
                <w:ilvl w:val="0"/>
                <w:numId w:val="21"/>
              </w:numPr>
              <w:rPr>
                <w:sz w:val="20"/>
                <w:szCs w:val="20"/>
              </w:rPr>
            </w:pPr>
            <w:r>
              <w:rPr>
                <w:sz w:val="20"/>
                <w:szCs w:val="20"/>
              </w:rPr>
              <w:t>Established s</w:t>
            </w:r>
            <w:r w:rsidRPr="005D01E2">
              <w:rPr>
                <w:sz w:val="20"/>
                <w:szCs w:val="20"/>
              </w:rPr>
              <w:t xml:space="preserve">upply management </w:t>
            </w:r>
            <w:r>
              <w:rPr>
                <w:sz w:val="20"/>
                <w:szCs w:val="20"/>
              </w:rPr>
              <w:t xml:space="preserve">and </w:t>
            </w:r>
            <w:r w:rsidRPr="005D01E2">
              <w:rPr>
                <w:sz w:val="20"/>
                <w:szCs w:val="20"/>
              </w:rPr>
              <w:t>partner</w:t>
            </w:r>
            <w:r>
              <w:rPr>
                <w:sz w:val="20"/>
                <w:szCs w:val="20"/>
              </w:rPr>
              <w:t xml:space="preserve">ships with </w:t>
            </w:r>
            <w:r w:rsidRPr="005D01E2">
              <w:rPr>
                <w:sz w:val="20"/>
                <w:szCs w:val="20"/>
              </w:rPr>
              <w:t>the</w:t>
            </w:r>
            <w:r>
              <w:rPr>
                <w:sz w:val="20"/>
                <w:szCs w:val="20"/>
              </w:rPr>
              <w:t xml:space="preserve"> GORH business units</w:t>
            </w:r>
            <w:r w:rsidR="008F646E">
              <w:rPr>
                <w:sz w:val="20"/>
                <w:szCs w:val="20"/>
              </w:rPr>
              <w:t xml:space="preserve"> (BU)</w:t>
            </w:r>
            <w:r>
              <w:rPr>
                <w:sz w:val="20"/>
                <w:szCs w:val="20"/>
              </w:rPr>
              <w:t xml:space="preserve">, undertaking </w:t>
            </w:r>
            <w:r w:rsidRPr="005D01E2">
              <w:rPr>
                <w:sz w:val="20"/>
                <w:szCs w:val="20"/>
              </w:rPr>
              <w:t xml:space="preserve"> sourcing and procurement processes, systems, and results across the enterprise to include strategy development and implementation, common process definition and deployment, procurement organisational development and leadership, and delivery to support the company’s business model, strategies, and financial operating plans. </w:t>
            </w:r>
          </w:p>
          <w:p w:rsidR="008F646E" w:rsidRDefault="008F646E">
            <w:pPr>
              <w:pStyle w:val="ListParagraph"/>
              <w:numPr>
                <w:ilvl w:val="0"/>
                <w:numId w:val="21"/>
              </w:numPr>
              <w:rPr>
                <w:sz w:val="20"/>
                <w:szCs w:val="20"/>
              </w:rPr>
            </w:pPr>
            <w:r w:rsidRPr="008170E9">
              <w:rPr>
                <w:sz w:val="20"/>
                <w:szCs w:val="20"/>
              </w:rPr>
              <w:t xml:space="preserve">Where local/regional requirements dominate for practical reasons, establish </w:t>
            </w:r>
            <w:r>
              <w:rPr>
                <w:sz w:val="20"/>
                <w:szCs w:val="20"/>
              </w:rPr>
              <w:t>e</w:t>
            </w:r>
            <w:r w:rsidRPr="008170E9">
              <w:rPr>
                <w:sz w:val="20"/>
                <w:szCs w:val="20"/>
              </w:rPr>
              <w:t xml:space="preserve">xcellence to </w:t>
            </w:r>
            <w:r>
              <w:rPr>
                <w:sz w:val="20"/>
                <w:szCs w:val="20"/>
              </w:rPr>
              <w:t>apply</w:t>
            </w:r>
            <w:r w:rsidRPr="008170E9">
              <w:rPr>
                <w:sz w:val="20"/>
                <w:szCs w:val="20"/>
              </w:rPr>
              <w:t xml:space="preserve"> best practices locally.  Due to the complexity and diversity of </w:t>
            </w:r>
            <w:r>
              <w:rPr>
                <w:sz w:val="20"/>
                <w:szCs w:val="20"/>
              </w:rPr>
              <w:t>GORH’s regional locations</w:t>
            </w:r>
            <w:r w:rsidRPr="008170E9">
              <w:rPr>
                <w:sz w:val="20"/>
                <w:szCs w:val="20"/>
              </w:rPr>
              <w:t xml:space="preserve">, multiple matrix structures are in place and </w:t>
            </w:r>
            <w:r>
              <w:rPr>
                <w:sz w:val="20"/>
                <w:szCs w:val="20"/>
              </w:rPr>
              <w:t>o</w:t>
            </w:r>
            <w:r w:rsidRPr="008170E9">
              <w:rPr>
                <w:sz w:val="20"/>
                <w:szCs w:val="20"/>
              </w:rPr>
              <w:t xml:space="preserve">perated within effectively. </w:t>
            </w:r>
          </w:p>
          <w:p w:rsidR="008F646E" w:rsidRDefault="008F646E">
            <w:pPr>
              <w:pStyle w:val="ListParagraph"/>
              <w:numPr>
                <w:ilvl w:val="0"/>
                <w:numId w:val="21"/>
              </w:numPr>
              <w:rPr>
                <w:sz w:val="20"/>
                <w:szCs w:val="20"/>
              </w:rPr>
            </w:pPr>
            <w:r>
              <w:rPr>
                <w:sz w:val="20"/>
                <w:szCs w:val="20"/>
              </w:rPr>
              <w:lastRenderedPageBreak/>
              <w:t xml:space="preserve">Driven </w:t>
            </w:r>
            <w:r w:rsidRPr="008170E9">
              <w:rPr>
                <w:sz w:val="20"/>
                <w:szCs w:val="20"/>
              </w:rPr>
              <w:t xml:space="preserve">change across the organisation, and, in partnership with BU leadership and strategic suppliers, </w:t>
            </w:r>
            <w:r>
              <w:rPr>
                <w:sz w:val="20"/>
                <w:szCs w:val="20"/>
              </w:rPr>
              <w:t xml:space="preserve">to </w:t>
            </w:r>
            <w:r w:rsidRPr="008170E9">
              <w:rPr>
                <w:sz w:val="20"/>
                <w:szCs w:val="20"/>
              </w:rPr>
              <w:t xml:space="preserve">move </w:t>
            </w:r>
            <w:r>
              <w:rPr>
                <w:sz w:val="20"/>
                <w:szCs w:val="20"/>
              </w:rPr>
              <w:t>GORH</w:t>
            </w:r>
            <w:r w:rsidRPr="008170E9">
              <w:rPr>
                <w:sz w:val="20"/>
                <w:szCs w:val="20"/>
              </w:rPr>
              <w:t xml:space="preserve"> to the next level of sourcing and procurement results, while incorporating the best practices already in place within certain parts of the organisation and providing the thought leadership to adapt new best practices.</w:t>
            </w:r>
          </w:p>
          <w:p w:rsidR="008F646E" w:rsidRDefault="008F646E" w:rsidP="00AE10E9">
            <w:pPr>
              <w:rPr>
                <w:sz w:val="20"/>
                <w:szCs w:val="20"/>
              </w:rPr>
            </w:pPr>
          </w:p>
          <w:p w:rsidR="008F646E" w:rsidRPr="00AE10E9" w:rsidRDefault="008F646E" w:rsidP="00AE10E9">
            <w:pPr>
              <w:rPr>
                <w:sz w:val="20"/>
                <w:szCs w:val="20"/>
              </w:rPr>
            </w:pPr>
          </w:p>
        </w:tc>
      </w:tr>
      <w:tr w:rsidR="00EC11A6" w:rsidTr="00EC11A6">
        <w:tc>
          <w:tcPr>
            <w:tcW w:w="5140" w:type="dxa"/>
          </w:tcPr>
          <w:p w:rsidR="00CD3FD7" w:rsidRPr="00CD3FD7" w:rsidRDefault="00CD3FD7" w:rsidP="00CD3FD7">
            <w:pPr>
              <w:rPr>
                <w:b/>
                <w:sz w:val="20"/>
                <w:szCs w:val="20"/>
              </w:rPr>
            </w:pPr>
            <w:r>
              <w:rPr>
                <w:b/>
                <w:sz w:val="20"/>
                <w:szCs w:val="20"/>
              </w:rPr>
              <w:lastRenderedPageBreak/>
              <w:t xml:space="preserve">Human Resource </w:t>
            </w:r>
            <w:r w:rsidR="002678EA">
              <w:rPr>
                <w:b/>
                <w:sz w:val="20"/>
                <w:szCs w:val="20"/>
              </w:rPr>
              <w:t>Management</w:t>
            </w:r>
          </w:p>
          <w:p w:rsidR="00EC11A6" w:rsidRDefault="00EC11A6" w:rsidP="00EC11A6">
            <w:pPr>
              <w:pStyle w:val="ListParagraph"/>
              <w:numPr>
                <w:ilvl w:val="0"/>
                <w:numId w:val="21"/>
              </w:numPr>
              <w:rPr>
                <w:sz w:val="20"/>
                <w:szCs w:val="20"/>
              </w:rPr>
            </w:pPr>
            <w:r>
              <w:rPr>
                <w:sz w:val="20"/>
                <w:szCs w:val="20"/>
              </w:rPr>
              <w:t>Ensure effective human resource management practices are implemented and monitored in line with relevant legislation.</w:t>
            </w:r>
          </w:p>
        </w:tc>
        <w:tc>
          <w:tcPr>
            <w:tcW w:w="5140" w:type="dxa"/>
          </w:tcPr>
          <w:p w:rsidR="00EC11A6" w:rsidRDefault="00510AA5" w:rsidP="00510AA5">
            <w:pPr>
              <w:pStyle w:val="ListParagraph"/>
              <w:numPr>
                <w:ilvl w:val="0"/>
                <w:numId w:val="21"/>
              </w:numPr>
              <w:rPr>
                <w:sz w:val="20"/>
                <w:szCs w:val="20"/>
              </w:rPr>
            </w:pPr>
            <w:r>
              <w:rPr>
                <w:sz w:val="20"/>
                <w:szCs w:val="20"/>
              </w:rPr>
              <w:t>Compliance with all HR legislation in robust</w:t>
            </w:r>
          </w:p>
        </w:tc>
      </w:tr>
      <w:tr w:rsidR="00EC11A6" w:rsidTr="00EC11A6">
        <w:tc>
          <w:tcPr>
            <w:tcW w:w="5140" w:type="dxa"/>
          </w:tcPr>
          <w:p w:rsidR="00EC11A6" w:rsidRDefault="00EC11A6" w:rsidP="00580D38">
            <w:pPr>
              <w:rPr>
                <w:b/>
                <w:sz w:val="20"/>
                <w:szCs w:val="20"/>
              </w:rPr>
            </w:pPr>
            <w:r>
              <w:rPr>
                <w:b/>
                <w:sz w:val="20"/>
                <w:szCs w:val="20"/>
              </w:rPr>
              <w:t>Project Mana</w:t>
            </w:r>
            <w:r w:rsidR="00407357">
              <w:rPr>
                <w:b/>
                <w:sz w:val="20"/>
                <w:szCs w:val="20"/>
              </w:rPr>
              <w:t xml:space="preserve">gement, </w:t>
            </w:r>
            <w:r>
              <w:rPr>
                <w:b/>
                <w:sz w:val="20"/>
                <w:szCs w:val="20"/>
              </w:rPr>
              <w:t>Grants</w:t>
            </w:r>
            <w:r w:rsidR="00407357">
              <w:rPr>
                <w:b/>
                <w:sz w:val="20"/>
                <w:szCs w:val="20"/>
              </w:rPr>
              <w:t>, Fundraising &amp; Second Sails</w:t>
            </w:r>
          </w:p>
          <w:p w:rsidR="00EC11A6" w:rsidRDefault="00EC11A6" w:rsidP="00EC11A6">
            <w:pPr>
              <w:pStyle w:val="ListParagraph"/>
              <w:numPr>
                <w:ilvl w:val="0"/>
                <w:numId w:val="19"/>
              </w:numPr>
              <w:rPr>
                <w:sz w:val="20"/>
                <w:szCs w:val="20"/>
              </w:rPr>
            </w:pPr>
            <w:r>
              <w:rPr>
                <w:sz w:val="20"/>
                <w:szCs w:val="20"/>
              </w:rPr>
              <w:t xml:space="preserve">Identify and implement projects that will improve the financial viability of </w:t>
            </w:r>
            <w:r w:rsidR="009445B3">
              <w:rPr>
                <w:sz w:val="20"/>
                <w:szCs w:val="20"/>
              </w:rPr>
              <w:t>Great Ocean Road Health</w:t>
            </w:r>
            <w:r>
              <w:rPr>
                <w:sz w:val="20"/>
                <w:szCs w:val="20"/>
              </w:rPr>
              <w:t>.</w:t>
            </w:r>
          </w:p>
        </w:tc>
        <w:tc>
          <w:tcPr>
            <w:tcW w:w="5140" w:type="dxa"/>
          </w:tcPr>
          <w:p w:rsidR="00EC11A6" w:rsidRDefault="00EC11A6" w:rsidP="00580D38">
            <w:pPr>
              <w:pStyle w:val="ListParagraph"/>
              <w:ind w:left="360"/>
              <w:rPr>
                <w:sz w:val="20"/>
                <w:szCs w:val="20"/>
              </w:rPr>
            </w:pPr>
          </w:p>
          <w:p w:rsidR="00EC11A6" w:rsidRDefault="00EC11A6" w:rsidP="00EC11A6">
            <w:pPr>
              <w:pStyle w:val="ListParagraph"/>
              <w:numPr>
                <w:ilvl w:val="0"/>
                <w:numId w:val="19"/>
              </w:numPr>
              <w:rPr>
                <w:sz w:val="20"/>
                <w:szCs w:val="20"/>
              </w:rPr>
            </w:pPr>
            <w:r>
              <w:rPr>
                <w:sz w:val="20"/>
                <w:szCs w:val="20"/>
              </w:rPr>
              <w:t>Projects are identified, resourced, implemented, evaluated and acquitted by due dates.</w:t>
            </w:r>
          </w:p>
        </w:tc>
      </w:tr>
      <w:tr w:rsidR="00EC11A6" w:rsidTr="00EC11A6">
        <w:tc>
          <w:tcPr>
            <w:tcW w:w="5140" w:type="dxa"/>
          </w:tcPr>
          <w:p w:rsidR="00EC11A6" w:rsidRDefault="00407357" w:rsidP="00EC11A6">
            <w:pPr>
              <w:pStyle w:val="ListParagraph"/>
              <w:numPr>
                <w:ilvl w:val="0"/>
                <w:numId w:val="19"/>
              </w:numPr>
              <w:rPr>
                <w:sz w:val="20"/>
                <w:szCs w:val="20"/>
              </w:rPr>
            </w:pPr>
            <w:r>
              <w:rPr>
                <w:sz w:val="20"/>
                <w:szCs w:val="20"/>
              </w:rPr>
              <w:t>Oversee the sourcing and acquittal of</w:t>
            </w:r>
            <w:r w:rsidR="00EC11A6">
              <w:rPr>
                <w:sz w:val="20"/>
                <w:szCs w:val="20"/>
              </w:rPr>
              <w:t xml:space="preserve"> appropriate grants in line with strategic plan.</w:t>
            </w:r>
          </w:p>
        </w:tc>
        <w:tc>
          <w:tcPr>
            <w:tcW w:w="5140" w:type="dxa"/>
          </w:tcPr>
          <w:p w:rsidR="00EC11A6" w:rsidRDefault="00EC11A6" w:rsidP="00EC11A6">
            <w:pPr>
              <w:pStyle w:val="ListParagraph"/>
              <w:numPr>
                <w:ilvl w:val="0"/>
                <w:numId w:val="19"/>
              </w:numPr>
              <w:rPr>
                <w:sz w:val="20"/>
                <w:szCs w:val="20"/>
              </w:rPr>
            </w:pPr>
            <w:r>
              <w:rPr>
                <w:sz w:val="20"/>
                <w:szCs w:val="20"/>
              </w:rPr>
              <w:t>Grants are sourced, applications made and communicated by due dates.</w:t>
            </w:r>
          </w:p>
        </w:tc>
      </w:tr>
      <w:tr w:rsidR="00EC11A6" w:rsidTr="00EC11A6">
        <w:tc>
          <w:tcPr>
            <w:tcW w:w="5140" w:type="dxa"/>
          </w:tcPr>
          <w:p w:rsidR="00EC11A6" w:rsidRDefault="00407357" w:rsidP="00EC11A6">
            <w:pPr>
              <w:pStyle w:val="ListParagraph"/>
              <w:numPr>
                <w:ilvl w:val="0"/>
                <w:numId w:val="19"/>
              </w:numPr>
              <w:rPr>
                <w:sz w:val="20"/>
                <w:szCs w:val="20"/>
              </w:rPr>
            </w:pPr>
            <w:r>
              <w:rPr>
                <w:sz w:val="20"/>
                <w:szCs w:val="20"/>
              </w:rPr>
              <w:t>Oversee the coordination of</w:t>
            </w:r>
            <w:r w:rsidR="00EC11A6">
              <w:rPr>
                <w:sz w:val="20"/>
                <w:szCs w:val="20"/>
              </w:rPr>
              <w:t xml:space="preserve"> internal resources and third parties/vendors for the implementation and management of projects across the organisation.</w:t>
            </w:r>
          </w:p>
        </w:tc>
        <w:tc>
          <w:tcPr>
            <w:tcW w:w="5140" w:type="dxa"/>
          </w:tcPr>
          <w:p w:rsidR="00EC11A6" w:rsidRDefault="00EC11A6" w:rsidP="00EC11A6">
            <w:pPr>
              <w:pStyle w:val="ListParagraph"/>
              <w:numPr>
                <w:ilvl w:val="0"/>
                <w:numId w:val="19"/>
              </w:numPr>
              <w:rPr>
                <w:sz w:val="20"/>
                <w:szCs w:val="20"/>
              </w:rPr>
            </w:pPr>
            <w:r>
              <w:rPr>
                <w:sz w:val="20"/>
                <w:szCs w:val="20"/>
              </w:rPr>
              <w:t>Measure project performance using appropriate systems, tools and techniques.</w:t>
            </w:r>
          </w:p>
        </w:tc>
      </w:tr>
      <w:tr w:rsidR="00EC11A6" w:rsidTr="00EC11A6">
        <w:tc>
          <w:tcPr>
            <w:tcW w:w="5140" w:type="dxa"/>
          </w:tcPr>
          <w:p w:rsidR="00EC11A6" w:rsidRDefault="00407357" w:rsidP="00EC11A6">
            <w:pPr>
              <w:pStyle w:val="ListParagraph"/>
              <w:numPr>
                <w:ilvl w:val="0"/>
                <w:numId w:val="19"/>
              </w:numPr>
              <w:rPr>
                <w:sz w:val="20"/>
                <w:szCs w:val="20"/>
              </w:rPr>
            </w:pPr>
            <w:r>
              <w:rPr>
                <w:sz w:val="20"/>
                <w:szCs w:val="20"/>
              </w:rPr>
              <w:t>Oversee the d</w:t>
            </w:r>
            <w:r w:rsidR="00EC11A6">
              <w:rPr>
                <w:sz w:val="20"/>
                <w:szCs w:val="20"/>
              </w:rPr>
              <w:t>evelop</w:t>
            </w:r>
            <w:r>
              <w:rPr>
                <w:sz w:val="20"/>
                <w:szCs w:val="20"/>
              </w:rPr>
              <w:t>ment of</w:t>
            </w:r>
            <w:r w:rsidR="00EC11A6">
              <w:rPr>
                <w:sz w:val="20"/>
                <w:szCs w:val="20"/>
              </w:rPr>
              <w:t xml:space="preserve"> project scopes and objectives, involving all relevant stakeholders and ensuring technical/financial feasibility.</w:t>
            </w:r>
          </w:p>
        </w:tc>
        <w:tc>
          <w:tcPr>
            <w:tcW w:w="5140" w:type="dxa"/>
          </w:tcPr>
          <w:p w:rsidR="00EC11A6" w:rsidRDefault="00EC11A6" w:rsidP="00EC11A6">
            <w:pPr>
              <w:pStyle w:val="ListParagraph"/>
              <w:numPr>
                <w:ilvl w:val="0"/>
                <w:numId w:val="19"/>
              </w:numPr>
              <w:rPr>
                <w:sz w:val="20"/>
                <w:szCs w:val="20"/>
              </w:rPr>
            </w:pPr>
            <w:r>
              <w:rPr>
                <w:sz w:val="20"/>
                <w:szCs w:val="20"/>
              </w:rPr>
              <w:t>Ensure the establishment and implementation of an effective risk management process to minimise project risks.</w:t>
            </w:r>
          </w:p>
        </w:tc>
      </w:tr>
      <w:tr w:rsidR="00510AA5" w:rsidTr="00EC11A6">
        <w:tc>
          <w:tcPr>
            <w:tcW w:w="5140" w:type="dxa"/>
          </w:tcPr>
          <w:p w:rsidR="00510AA5" w:rsidRPr="00510AA5" w:rsidRDefault="00510AA5" w:rsidP="00510AA5">
            <w:pPr>
              <w:rPr>
                <w:b/>
                <w:sz w:val="20"/>
                <w:szCs w:val="20"/>
              </w:rPr>
            </w:pPr>
            <w:r w:rsidRPr="00510AA5">
              <w:rPr>
                <w:b/>
                <w:sz w:val="20"/>
                <w:szCs w:val="20"/>
              </w:rPr>
              <w:t>IT/SWARH relationship</w:t>
            </w:r>
          </w:p>
          <w:p w:rsidR="00510AA5" w:rsidRPr="00510AA5" w:rsidRDefault="00510AA5" w:rsidP="00510AA5">
            <w:pPr>
              <w:pStyle w:val="ListParagraph"/>
              <w:numPr>
                <w:ilvl w:val="0"/>
                <w:numId w:val="36"/>
              </w:numPr>
              <w:ind w:left="426"/>
              <w:rPr>
                <w:sz w:val="20"/>
                <w:szCs w:val="20"/>
              </w:rPr>
            </w:pPr>
            <w:r w:rsidRPr="00510AA5">
              <w:rPr>
                <w:sz w:val="20"/>
                <w:szCs w:val="20"/>
              </w:rPr>
              <w:t>Liaise with SWARH to ensure the provision of IT services through the alliance</w:t>
            </w:r>
          </w:p>
        </w:tc>
        <w:tc>
          <w:tcPr>
            <w:tcW w:w="5140" w:type="dxa"/>
          </w:tcPr>
          <w:p w:rsidR="00510AA5" w:rsidRDefault="00CD144C" w:rsidP="00EC11A6">
            <w:pPr>
              <w:pStyle w:val="ListParagraph"/>
              <w:numPr>
                <w:ilvl w:val="0"/>
                <w:numId w:val="19"/>
              </w:numPr>
              <w:rPr>
                <w:sz w:val="20"/>
                <w:szCs w:val="20"/>
              </w:rPr>
            </w:pPr>
            <w:r>
              <w:rPr>
                <w:sz w:val="20"/>
                <w:szCs w:val="20"/>
              </w:rPr>
              <w:t>IT and SWARH supports are strong</w:t>
            </w:r>
          </w:p>
        </w:tc>
      </w:tr>
      <w:tr w:rsidR="00510AA5" w:rsidRPr="00510AA5" w:rsidTr="00EC11A6">
        <w:tc>
          <w:tcPr>
            <w:tcW w:w="5140" w:type="dxa"/>
          </w:tcPr>
          <w:p w:rsidR="00510AA5" w:rsidRPr="00510AA5" w:rsidRDefault="00510AA5" w:rsidP="00510AA5">
            <w:pPr>
              <w:pStyle w:val="ListParagraph"/>
              <w:numPr>
                <w:ilvl w:val="0"/>
                <w:numId w:val="19"/>
              </w:numPr>
              <w:rPr>
                <w:sz w:val="20"/>
                <w:szCs w:val="20"/>
              </w:rPr>
            </w:pPr>
            <w:r w:rsidRPr="00510AA5">
              <w:rPr>
                <w:sz w:val="20"/>
                <w:szCs w:val="20"/>
              </w:rPr>
              <w:t xml:space="preserve">Oversee </w:t>
            </w:r>
            <w:r>
              <w:rPr>
                <w:sz w:val="20"/>
                <w:szCs w:val="20"/>
              </w:rPr>
              <w:t>IT related projects</w:t>
            </w:r>
          </w:p>
        </w:tc>
        <w:tc>
          <w:tcPr>
            <w:tcW w:w="5140" w:type="dxa"/>
          </w:tcPr>
          <w:p w:rsidR="00510AA5" w:rsidRPr="00510AA5" w:rsidRDefault="00CD144C" w:rsidP="00EC11A6">
            <w:pPr>
              <w:pStyle w:val="ListParagraph"/>
              <w:numPr>
                <w:ilvl w:val="0"/>
                <w:numId w:val="19"/>
              </w:numPr>
              <w:rPr>
                <w:sz w:val="20"/>
                <w:szCs w:val="20"/>
              </w:rPr>
            </w:pPr>
            <w:r>
              <w:rPr>
                <w:sz w:val="20"/>
                <w:szCs w:val="20"/>
              </w:rPr>
              <w:t>IT projects are delivered on time and on budget</w:t>
            </w:r>
          </w:p>
        </w:tc>
      </w:tr>
      <w:tr w:rsidR="00510AA5" w:rsidRPr="00510AA5" w:rsidTr="00EC11A6">
        <w:tc>
          <w:tcPr>
            <w:tcW w:w="5140" w:type="dxa"/>
          </w:tcPr>
          <w:p w:rsidR="00510AA5" w:rsidRDefault="00510AA5" w:rsidP="00510AA5">
            <w:pPr>
              <w:rPr>
                <w:b/>
                <w:sz w:val="20"/>
                <w:szCs w:val="20"/>
              </w:rPr>
            </w:pPr>
            <w:r>
              <w:rPr>
                <w:b/>
                <w:sz w:val="20"/>
                <w:szCs w:val="20"/>
              </w:rPr>
              <w:t>Support Services</w:t>
            </w:r>
          </w:p>
          <w:p w:rsidR="00510AA5" w:rsidRDefault="00510AA5" w:rsidP="00510AA5">
            <w:pPr>
              <w:pStyle w:val="ListParagraph"/>
              <w:numPr>
                <w:ilvl w:val="0"/>
                <w:numId w:val="37"/>
              </w:numPr>
              <w:rPr>
                <w:sz w:val="20"/>
                <w:szCs w:val="20"/>
              </w:rPr>
            </w:pPr>
            <w:r>
              <w:rPr>
                <w:sz w:val="20"/>
                <w:szCs w:val="20"/>
              </w:rPr>
              <w:t xml:space="preserve">Oversee the functions of support services including catering, cleaning and facilities maintenance. </w:t>
            </w:r>
          </w:p>
          <w:p w:rsidR="00510AA5" w:rsidRPr="00510AA5" w:rsidRDefault="00510AA5" w:rsidP="00510AA5">
            <w:pPr>
              <w:pStyle w:val="ListParagraph"/>
              <w:numPr>
                <w:ilvl w:val="0"/>
                <w:numId w:val="37"/>
              </w:numPr>
              <w:rPr>
                <w:sz w:val="20"/>
                <w:szCs w:val="20"/>
              </w:rPr>
            </w:pPr>
            <w:r w:rsidRPr="002678EA">
              <w:rPr>
                <w:sz w:val="20"/>
                <w:szCs w:val="20"/>
              </w:rPr>
              <w:t>Oversee the purchase or leasing and maintenance of vehicles.</w:t>
            </w:r>
          </w:p>
        </w:tc>
        <w:tc>
          <w:tcPr>
            <w:tcW w:w="5140" w:type="dxa"/>
          </w:tcPr>
          <w:p w:rsidR="00510AA5" w:rsidRPr="00510AA5" w:rsidRDefault="00CD144C" w:rsidP="00EC11A6">
            <w:pPr>
              <w:pStyle w:val="ListParagraph"/>
              <w:numPr>
                <w:ilvl w:val="0"/>
                <w:numId w:val="19"/>
              </w:numPr>
              <w:rPr>
                <w:sz w:val="20"/>
                <w:szCs w:val="20"/>
              </w:rPr>
            </w:pPr>
            <w:r>
              <w:rPr>
                <w:sz w:val="20"/>
                <w:szCs w:val="20"/>
              </w:rPr>
              <w:t>Support Services operate effectively</w:t>
            </w:r>
          </w:p>
        </w:tc>
      </w:tr>
      <w:tr w:rsidR="00510AA5" w:rsidRPr="00510AA5" w:rsidTr="00EC11A6">
        <w:tc>
          <w:tcPr>
            <w:tcW w:w="5140" w:type="dxa"/>
          </w:tcPr>
          <w:p w:rsidR="00510AA5" w:rsidRDefault="00510AA5" w:rsidP="00510AA5">
            <w:pPr>
              <w:rPr>
                <w:b/>
                <w:sz w:val="20"/>
                <w:szCs w:val="20"/>
              </w:rPr>
            </w:pPr>
            <w:r>
              <w:rPr>
                <w:b/>
                <w:sz w:val="20"/>
                <w:szCs w:val="20"/>
              </w:rPr>
              <w:t>Executive Administration team</w:t>
            </w:r>
          </w:p>
          <w:p w:rsidR="00510AA5" w:rsidRPr="00510AA5" w:rsidRDefault="00510AA5" w:rsidP="00510AA5">
            <w:pPr>
              <w:pStyle w:val="ListParagraph"/>
              <w:numPr>
                <w:ilvl w:val="0"/>
                <w:numId w:val="19"/>
              </w:numPr>
              <w:rPr>
                <w:sz w:val="20"/>
                <w:szCs w:val="20"/>
              </w:rPr>
            </w:pPr>
            <w:r>
              <w:rPr>
                <w:sz w:val="20"/>
                <w:szCs w:val="20"/>
              </w:rPr>
              <w:t>Oversee the functions of the Executive Administration team</w:t>
            </w:r>
          </w:p>
        </w:tc>
        <w:tc>
          <w:tcPr>
            <w:tcW w:w="5140" w:type="dxa"/>
          </w:tcPr>
          <w:p w:rsidR="00510AA5" w:rsidRPr="00510AA5" w:rsidRDefault="00CD144C" w:rsidP="00EC11A6">
            <w:pPr>
              <w:pStyle w:val="ListParagraph"/>
              <w:numPr>
                <w:ilvl w:val="0"/>
                <w:numId w:val="19"/>
              </w:numPr>
              <w:rPr>
                <w:sz w:val="20"/>
                <w:szCs w:val="20"/>
              </w:rPr>
            </w:pPr>
            <w:r>
              <w:rPr>
                <w:sz w:val="20"/>
                <w:szCs w:val="20"/>
              </w:rPr>
              <w:t>Executive Administration team operates effectively</w:t>
            </w:r>
          </w:p>
        </w:tc>
      </w:tr>
    </w:tbl>
    <w:p w:rsidR="002323BE" w:rsidRDefault="002323BE" w:rsidP="002323BE">
      <w:pPr>
        <w:rPr>
          <w:sz w:val="20"/>
          <w:szCs w:val="20"/>
        </w:rPr>
      </w:pPr>
    </w:p>
    <w:p w:rsidR="00CD144C" w:rsidRDefault="00CD144C" w:rsidP="002323BE">
      <w:pPr>
        <w:rPr>
          <w:sz w:val="20"/>
          <w:szCs w:val="20"/>
        </w:rPr>
      </w:pPr>
    </w:p>
    <w:p w:rsidR="002323BE" w:rsidRDefault="002C28B9" w:rsidP="002323BE">
      <w:pPr>
        <w:rPr>
          <w:b/>
          <w:sz w:val="20"/>
          <w:szCs w:val="20"/>
        </w:rPr>
      </w:pPr>
      <w:r>
        <w:rPr>
          <w:sz w:val="20"/>
          <w:szCs w:val="20"/>
        </w:rPr>
        <w:t>RESPONSIBIITY AREA 3</w:t>
      </w:r>
      <w:r w:rsidR="002323BE">
        <w:rPr>
          <w:sz w:val="20"/>
          <w:szCs w:val="20"/>
        </w:rPr>
        <w:t>:</w:t>
      </w:r>
      <w:r w:rsidR="002323BE">
        <w:rPr>
          <w:sz w:val="20"/>
          <w:szCs w:val="20"/>
        </w:rPr>
        <w:tab/>
      </w:r>
      <w:r w:rsidR="002323BE">
        <w:rPr>
          <w:sz w:val="20"/>
          <w:szCs w:val="20"/>
        </w:rPr>
        <w:tab/>
      </w:r>
      <w:r w:rsidR="002323BE">
        <w:rPr>
          <w:b/>
          <w:sz w:val="20"/>
          <w:szCs w:val="20"/>
        </w:rPr>
        <w:t>Information Management (</w:t>
      </w:r>
      <w:proofErr w:type="spellStart"/>
      <w:proofErr w:type="gramStart"/>
      <w:r w:rsidR="002323BE">
        <w:rPr>
          <w:b/>
          <w:sz w:val="20"/>
          <w:szCs w:val="20"/>
        </w:rPr>
        <w:t>inc</w:t>
      </w:r>
      <w:proofErr w:type="spellEnd"/>
      <w:proofErr w:type="gramEnd"/>
      <w:r w:rsidR="002323BE">
        <w:rPr>
          <w:b/>
          <w:sz w:val="20"/>
          <w:szCs w:val="20"/>
        </w:rPr>
        <w:t xml:space="preserve"> Communication &amp; Documentation)</w:t>
      </w:r>
    </w:p>
    <w:p w:rsidR="002323BE" w:rsidRDefault="002323BE" w:rsidP="002323BE">
      <w:pPr>
        <w:rPr>
          <w:b/>
          <w:sz w:val="20"/>
          <w:szCs w:val="20"/>
        </w:rPr>
      </w:pPr>
    </w:p>
    <w:p w:rsidR="002323BE" w:rsidRDefault="009445B3" w:rsidP="006E590A">
      <w:pPr>
        <w:rPr>
          <w:sz w:val="20"/>
          <w:szCs w:val="20"/>
        </w:rPr>
      </w:pPr>
      <w:r>
        <w:rPr>
          <w:sz w:val="20"/>
          <w:szCs w:val="20"/>
        </w:rPr>
        <w:t>Great Ocean Road Health</w:t>
      </w:r>
      <w:r w:rsidR="002323BE">
        <w:rPr>
          <w:sz w:val="20"/>
          <w:szCs w:val="20"/>
        </w:rPr>
        <w:t xml:space="preserve"> understands the need for effective communication and rigorous documentation in the delivery of health care.  How we manage information within the organisation is crucial for our customers trust, our reputation in the wider community and how they perceive </w:t>
      </w:r>
      <w:r>
        <w:rPr>
          <w:sz w:val="20"/>
          <w:szCs w:val="20"/>
        </w:rPr>
        <w:t>Great Ocean Road Health</w:t>
      </w:r>
      <w:r w:rsidR="002323BE">
        <w:rPr>
          <w:sz w:val="20"/>
          <w:szCs w:val="20"/>
        </w:rPr>
        <w:t>.</w:t>
      </w:r>
    </w:p>
    <w:p w:rsidR="002323BE" w:rsidRDefault="002323BE" w:rsidP="002323BE">
      <w:pPr>
        <w:rPr>
          <w:sz w:val="20"/>
          <w:szCs w:val="20"/>
        </w:rPr>
      </w:pPr>
    </w:p>
    <w:tbl>
      <w:tblPr>
        <w:tblStyle w:val="TableGrid"/>
        <w:tblW w:w="0" w:type="auto"/>
        <w:tblLook w:val="04A0" w:firstRow="1" w:lastRow="0" w:firstColumn="1" w:lastColumn="0" w:noHBand="0" w:noVBand="1"/>
      </w:tblPr>
      <w:tblGrid>
        <w:gridCol w:w="5029"/>
        <w:gridCol w:w="5025"/>
      </w:tblGrid>
      <w:tr w:rsidR="00EC11A6" w:rsidTr="00EC11A6">
        <w:tc>
          <w:tcPr>
            <w:tcW w:w="5140" w:type="dxa"/>
          </w:tcPr>
          <w:p w:rsidR="00EC11A6" w:rsidRDefault="00EC11A6" w:rsidP="00580D38">
            <w:pPr>
              <w:jc w:val="center"/>
              <w:rPr>
                <w:b/>
                <w:sz w:val="20"/>
                <w:szCs w:val="20"/>
              </w:rPr>
            </w:pPr>
            <w:r>
              <w:rPr>
                <w:b/>
                <w:sz w:val="20"/>
                <w:szCs w:val="20"/>
              </w:rPr>
              <w:t>ROLE SPECIFIC TASKS</w:t>
            </w:r>
          </w:p>
        </w:tc>
        <w:tc>
          <w:tcPr>
            <w:tcW w:w="5140" w:type="dxa"/>
          </w:tcPr>
          <w:p w:rsidR="00EC11A6" w:rsidRDefault="00EC11A6" w:rsidP="00580D38">
            <w:pPr>
              <w:jc w:val="center"/>
              <w:rPr>
                <w:b/>
                <w:sz w:val="20"/>
                <w:szCs w:val="20"/>
              </w:rPr>
            </w:pPr>
            <w:r>
              <w:rPr>
                <w:b/>
                <w:sz w:val="20"/>
                <w:szCs w:val="20"/>
              </w:rPr>
              <w:t>MEASURES</w:t>
            </w:r>
          </w:p>
        </w:tc>
      </w:tr>
      <w:tr w:rsidR="00407357" w:rsidTr="000F1A81">
        <w:tc>
          <w:tcPr>
            <w:tcW w:w="5140" w:type="dxa"/>
          </w:tcPr>
          <w:p w:rsidR="00407357" w:rsidRDefault="00407357" w:rsidP="000F1A81">
            <w:pPr>
              <w:pStyle w:val="ListParagraph"/>
              <w:numPr>
                <w:ilvl w:val="0"/>
                <w:numId w:val="19"/>
              </w:numPr>
              <w:rPr>
                <w:sz w:val="20"/>
                <w:szCs w:val="20"/>
              </w:rPr>
            </w:pPr>
            <w:r>
              <w:rPr>
                <w:sz w:val="20"/>
                <w:szCs w:val="20"/>
              </w:rPr>
              <w:t>Ensure the preparation and presentation of the Annual Report of Operations within set timelines.</w:t>
            </w:r>
          </w:p>
        </w:tc>
        <w:tc>
          <w:tcPr>
            <w:tcW w:w="5140" w:type="dxa"/>
          </w:tcPr>
          <w:p w:rsidR="00407357" w:rsidRDefault="00407357" w:rsidP="000F1A81">
            <w:pPr>
              <w:pStyle w:val="ListParagraph"/>
              <w:numPr>
                <w:ilvl w:val="0"/>
                <w:numId w:val="21"/>
              </w:numPr>
              <w:rPr>
                <w:rFonts w:cs="Arial"/>
                <w:sz w:val="20"/>
                <w:szCs w:val="20"/>
              </w:rPr>
            </w:pPr>
            <w:r>
              <w:rPr>
                <w:rFonts w:cs="Arial"/>
                <w:sz w:val="20"/>
                <w:szCs w:val="20"/>
              </w:rPr>
              <w:t>Annual report is prepared and submitted by due date.</w:t>
            </w:r>
          </w:p>
        </w:tc>
      </w:tr>
      <w:tr w:rsidR="00EC11A6" w:rsidTr="00EC11A6">
        <w:tc>
          <w:tcPr>
            <w:tcW w:w="5140" w:type="dxa"/>
          </w:tcPr>
          <w:p w:rsidR="00EC11A6" w:rsidRDefault="00407357" w:rsidP="002678EA">
            <w:pPr>
              <w:pStyle w:val="ListParagraph"/>
              <w:numPr>
                <w:ilvl w:val="0"/>
                <w:numId w:val="22"/>
              </w:numPr>
              <w:rPr>
                <w:sz w:val="20"/>
                <w:szCs w:val="20"/>
              </w:rPr>
            </w:pPr>
            <w:r>
              <w:rPr>
                <w:sz w:val="20"/>
                <w:szCs w:val="20"/>
              </w:rPr>
              <w:t>Oversees the preparation and collation of</w:t>
            </w:r>
            <w:r w:rsidR="00EC11A6">
              <w:rPr>
                <w:sz w:val="20"/>
                <w:szCs w:val="20"/>
              </w:rPr>
              <w:t xml:space="preserve"> information for </w:t>
            </w:r>
            <w:r w:rsidR="002678EA">
              <w:rPr>
                <w:sz w:val="20"/>
                <w:szCs w:val="20"/>
              </w:rPr>
              <w:t>internal and e</w:t>
            </w:r>
            <w:r w:rsidR="00EC11A6">
              <w:rPr>
                <w:sz w:val="20"/>
                <w:szCs w:val="20"/>
              </w:rPr>
              <w:t>xternal auditors.</w:t>
            </w:r>
          </w:p>
        </w:tc>
        <w:tc>
          <w:tcPr>
            <w:tcW w:w="5140" w:type="dxa"/>
          </w:tcPr>
          <w:p w:rsidR="00EC11A6" w:rsidRDefault="00EC11A6" w:rsidP="00EC11A6">
            <w:pPr>
              <w:pStyle w:val="ListParagraph"/>
              <w:numPr>
                <w:ilvl w:val="0"/>
                <w:numId w:val="22"/>
              </w:numPr>
              <w:rPr>
                <w:rFonts w:cs="Arial"/>
                <w:sz w:val="20"/>
                <w:szCs w:val="20"/>
              </w:rPr>
            </w:pPr>
            <w:r>
              <w:rPr>
                <w:rFonts w:cs="Arial"/>
                <w:sz w:val="20"/>
                <w:szCs w:val="20"/>
              </w:rPr>
              <w:t>Information provided to contract accountant is within designated timeframes.</w:t>
            </w:r>
          </w:p>
        </w:tc>
      </w:tr>
      <w:tr w:rsidR="00EC11A6" w:rsidTr="00EC11A6">
        <w:tc>
          <w:tcPr>
            <w:tcW w:w="5140" w:type="dxa"/>
          </w:tcPr>
          <w:p w:rsidR="00EC11A6" w:rsidRDefault="00EC11A6" w:rsidP="00EC11A6">
            <w:pPr>
              <w:pStyle w:val="ListParagraph"/>
              <w:numPr>
                <w:ilvl w:val="0"/>
                <w:numId w:val="22"/>
              </w:numPr>
              <w:rPr>
                <w:sz w:val="20"/>
                <w:szCs w:val="20"/>
              </w:rPr>
            </w:pPr>
            <w:r>
              <w:rPr>
                <w:sz w:val="20"/>
                <w:szCs w:val="20"/>
              </w:rPr>
              <w:t>Ensures CEO is kept informed of all variations to usual practice in financial activities.</w:t>
            </w:r>
          </w:p>
        </w:tc>
        <w:tc>
          <w:tcPr>
            <w:tcW w:w="5140" w:type="dxa"/>
          </w:tcPr>
          <w:p w:rsidR="00EC11A6" w:rsidRDefault="00EC11A6" w:rsidP="00EC11A6">
            <w:pPr>
              <w:pStyle w:val="ListParagraph"/>
              <w:numPr>
                <w:ilvl w:val="0"/>
                <w:numId w:val="22"/>
              </w:numPr>
              <w:rPr>
                <w:rFonts w:cs="Arial"/>
                <w:sz w:val="20"/>
                <w:szCs w:val="20"/>
              </w:rPr>
            </w:pPr>
            <w:r>
              <w:rPr>
                <w:rFonts w:cs="Arial"/>
                <w:sz w:val="20"/>
                <w:szCs w:val="20"/>
              </w:rPr>
              <w:t>Financial Management Compliance Framework self-assessment is completed one month prior to the due date each year.</w:t>
            </w:r>
          </w:p>
        </w:tc>
      </w:tr>
      <w:tr w:rsidR="00EC11A6" w:rsidTr="00EC11A6">
        <w:tc>
          <w:tcPr>
            <w:tcW w:w="5140" w:type="dxa"/>
          </w:tcPr>
          <w:p w:rsidR="00EC11A6" w:rsidRDefault="00407357" w:rsidP="00EC11A6">
            <w:pPr>
              <w:pStyle w:val="ListParagraph"/>
              <w:numPr>
                <w:ilvl w:val="0"/>
                <w:numId w:val="22"/>
              </w:numPr>
              <w:rPr>
                <w:sz w:val="20"/>
                <w:szCs w:val="20"/>
              </w:rPr>
            </w:pPr>
            <w:r>
              <w:rPr>
                <w:sz w:val="20"/>
                <w:szCs w:val="20"/>
              </w:rPr>
              <w:lastRenderedPageBreak/>
              <w:t>Oversee the p</w:t>
            </w:r>
            <w:r w:rsidR="00E925B9">
              <w:rPr>
                <w:sz w:val="20"/>
                <w:szCs w:val="20"/>
              </w:rPr>
              <w:t>reparation of</w:t>
            </w:r>
            <w:r w:rsidR="00EC11A6">
              <w:rPr>
                <w:sz w:val="20"/>
                <w:szCs w:val="20"/>
              </w:rPr>
              <w:t xml:space="preserve"> spreadsheets of financial comparisons as requested by the CEO.</w:t>
            </w:r>
          </w:p>
        </w:tc>
        <w:tc>
          <w:tcPr>
            <w:tcW w:w="5140" w:type="dxa"/>
          </w:tcPr>
          <w:p w:rsidR="00EC11A6" w:rsidRDefault="00EC11A6" w:rsidP="00580D38">
            <w:pPr>
              <w:rPr>
                <w:rFonts w:cs="Arial"/>
                <w:sz w:val="20"/>
                <w:szCs w:val="20"/>
              </w:rPr>
            </w:pPr>
          </w:p>
        </w:tc>
      </w:tr>
      <w:tr w:rsidR="00EC11A6" w:rsidTr="00EC11A6">
        <w:tc>
          <w:tcPr>
            <w:tcW w:w="5140" w:type="dxa"/>
          </w:tcPr>
          <w:p w:rsidR="00EC11A6" w:rsidRDefault="00E925B9" w:rsidP="00EC11A6">
            <w:pPr>
              <w:pStyle w:val="ListParagraph"/>
              <w:numPr>
                <w:ilvl w:val="0"/>
                <w:numId w:val="22"/>
              </w:numPr>
              <w:rPr>
                <w:sz w:val="20"/>
                <w:szCs w:val="20"/>
              </w:rPr>
            </w:pPr>
            <w:r>
              <w:rPr>
                <w:sz w:val="20"/>
                <w:szCs w:val="20"/>
              </w:rPr>
              <w:t>Oversee</w:t>
            </w:r>
            <w:r w:rsidR="00EC11A6">
              <w:rPr>
                <w:sz w:val="20"/>
                <w:szCs w:val="20"/>
              </w:rPr>
              <w:t xml:space="preserve"> compliance with the Financial Management Compliance Framework.</w:t>
            </w:r>
          </w:p>
        </w:tc>
        <w:tc>
          <w:tcPr>
            <w:tcW w:w="5140" w:type="dxa"/>
          </w:tcPr>
          <w:p w:rsidR="00EC11A6" w:rsidRDefault="00EC11A6" w:rsidP="00580D38">
            <w:pPr>
              <w:rPr>
                <w:rFonts w:cs="Arial"/>
                <w:sz w:val="20"/>
                <w:szCs w:val="20"/>
              </w:rPr>
            </w:pPr>
          </w:p>
        </w:tc>
      </w:tr>
      <w:tr w:rsidR="00EC11A6" w:rsidTr="00EC11A6">
        <w:tc>
          <w:tcPr>
            <w:tcW w:w="5140" w:type="dxa"/>
          </w:tcPr>
          <w:p w:rsidR="00EC11A6" w:rsidRDefault="00E925B9" w:rsidP="00E925B9">
            <w:pPr>
              <w:pStyle w:val="ListParagraph"/>
              <w:numPr>
                <w:ilvl w:val="0"/>
                <w:numId w:val="22"/>
              </w:numPr>
              <w:rPr>
                <w:sz w:val="20"/>
                <w:szCs w:val="20"/>
              </w:rPr>
            </w:pPr>
            <w:r>
              <w:rPr>
                <w:sz w:val="20"/>
                <w:szCs w:val="20"/>
              </w:rPr>
              <w:t xml:space="preserve">Oversee the monitoring and reporting on financial performance through the measurement and analysis of results, </w:t>
            </w:r>
            <w:r w:rsidR="00EC11A6">
              <w:rPr>
                <w:sz w:val="20"/>
                <w:szCs w:val="20"/>
              </w:rPr>
              <w:t>initiating corrective actions and developing improvements; minimising the impact of variances.</w:t>
            </w:r>
          </w:p>
        </w:tc>
        <w:tc>
          <w:tcPr>
            <w:tcW w:w="5140" w:type="dxa"/>
          </w:tcPr>
          <w:p w:rsidR="00EC11A6" w:rsidRDefault="00EC11A6" w:rsidP="00580D38">
            <w:pPr>
              <w:rPr>
                <w:rFonts w:cs="Arial"/>
                <w:sz w:val="20"/>
                <w:szCs w:val="20"/>
              </w:rPr>
            </w:pPr>
          </w:p>
        </w:tc>
      </w:tr>
    </w:tbl>
    <w:p w:rsidR="00F01A33" w:rsidRDefault="00F01A33" w:rsidP="002323BE">
      <w:pPr>
        <w:pBdr>
          <w:bottom w:val="single" w:sz="4" w:space="1" w:color="auto"/>
        </w:pBdr>
        <w:rPr>
          <w:sz w:val="20"/>
          <w:szCs w:val="20"/>
        </w:rPr>
      </w:pPr>
    </w:p>
    <w:p w:rsidR="002323BE" w:rsidRDefault="002323BE" w:rsidP="001A06A9">
      <w:pPr>
        <w:pBdr>
          <w:bottom w:val="single" w:sz="4" w:space="1" w:color="auto"/>
        </w:pBdr>
        <w:rPr>
          <w:b/>
          <w:szCs w:val="24"/>
        </w:rPr>
      </w:pPr>
      <w:r>
        <w:rPr>
          <w:b/>
          <w:szCs w:val="24"/>
        </w:rPr>
        <w:t>SCOPE OF PRACTICE</w:t>
      </w:r>
    </w:p>
    <w:p w:rsidR="002323BE" w:rsidRDefault="002323BE" w:rsidP="002323BE">
      <w:pPr>
        <w:rPr>
          <w:sz w:val="20"/>
          <w:szCs w:val="20"/>
        </w:rPr>
      </w:pPr>
    </w:p>
    <w:p w:rsidR="00275BC3" w:rsidRPr="00275BC3" w:rsidRDefault="00275BC3" w:rsidP="00275BC3">
      <w:pPr>
        <w:rPr>
          <w:sz w:val="20"/>
          <w:szCs w:val="20"/>
        </w:rPr>
      </w:pPr>
      <w:r w:rsidRPr="00275BC3">
        <w:rPr>
          <w:sz w:val="20"/>
          <w:szCs w:val="20"/>
        </w:rPr>
        <w:t>The Director Corporate Services will be limited to:</w:t>
      </w:r>
    </w:p>
    <w:p w:rsidR="00275BC3" w:rsidRPr="00275BC3" w:rsidRDefault="00275BC3" w:rsidP="00275BC3">
      <w:pPr>
        <w:rPr>
          <w:sz w:val="20"/>
          <w:szCs w:val="20"/>
        </w:rPr>
      </w:pPr>
    </w:p>
    <w:p w:rsidR="00275BC3" w:rsidRPr="00275BC3" w:rsidRDefault="00275BC3" w:rsidP="00275BC3">
      <w:pPr>
        <w:numPr>
          <w:ilvl w:val="0"/>
          <w:numId w:val="23"/>
        </w:numPr>
        <w:rPr>
          <w:sz w:val="20"/>
          <w:szCs w:val="20"/>
        </w:rPr>
      </w:pPr>
      <w:r w:rsidRPr="00275BC3">
        <w:rPr>
          <w:sz w:val="20"/>
          <w:szCs w:val="20"/>
        </w:rPr>
        <w:t>Operating within the Instrument of Delegation approved by the Board.</w:t>
      </w:r>
    </w:p>
    <w:p w:rsidR="00275BC3" w:rsidRPr="00275BC3" w:rsidRDefault="00275BC3" w:rsidP="00275BC3">
      <w:pPr>
        <w:numPr>
          <w:ilvl w:val="0"/>
          <w:numId w:val="23"/>
        </w:numPr>
        <w:rPr>
          <w:sz w:val="20"/>
          <w:szCs w:val="20"/>
        </w:rPr>
      </w:pPr>
      <w:r w:rsidRPr="00275BC3">
        <w:rPr>
          <w:sz w:val="20"/>
          <w:szCs w:val="20"/>
        </w:rPr>
        <w:t>Operating in accordance with this Position Descri</w:t>
      </w:r>
      <w:r w:rsidR="00510AA5">
        <w:rPr>
          <w:sz w:val="20"/>
          <w:szCs w:val="20"/>
        </w:rPr>
        <w:t xml:space="preserve">ption, Legislation, </w:t>
      </w:r>
      <w:proofErr w:type="gramStart"/>
      <w:r w:rsidRPr="00275BC3">
        <w:rPr>
          <w:sz w:val="20"/>
          <w:szCs w:val="20"/>
        </w:rPr>
        <w:t>By</w:t>
      </w:r>
      <w:proofErr w:type="gramEnd"/>
      <w:r w:rsidRPr="00275BC3">
        <w:rPr>
          <w:sz w:val="20"/>
          <w:szCs w:val="20"/>
        </w:rPr>
        <w:t>-Laws, Budget Allocations and all organisational Policies and Procedures.</w:t>
      </w:r>
    </w:p>
    <w:p w:rsidR="00275BC3" w:rsidRPr="00275BC3" w:rsidRDefault="00275BC3" w:rsidP="00275BC3">
      <w:pPr>
        <w:numPr>
          <w:ilvl w:val="0"/>
          <w:numId w:val="23"/>
        </w:numPr>
        <w:rPr>
          <w:sz w:val="20"/>
          <w:szCs w:val="20"/>
        </w:rPr>
      </w:pPr>
      <w:r w:rsidRPr="00275BC3">
        <w:rPr>
          <w:sz w:val="20"/>
          <w:szCs w:val="20"/>
        </w:rPr>
        <w:t>Provide leadership and direction for the provision of operational and finance services (including payroll), including Information Technology, Projects and Grants, Support Services (including catering, cleaning, facilities and maintenance), Human Resources and Second Sails Opportunity Shop.</w:t>
      </w:r>
    </w:p>
    <w:p w:rsidR="00275BC3" w:rsidRPr="00275BC3" w:rsidRDefault="00275BC3" w:rsidP="00275BC3">
      <w:pPr>
        <w:numPr>
          <w:ilvl w:val="0"/>
          <w:numId w:val="23"/>
        </w:numPr>
        <w:rPr>
          <w:sz w:val="20"/>
          <w:szCs w:val="20"/>
        </w:rPr>
      </w:pPr>
      <w:r w:rsidRPr="00275BC3">
        <w:rPr>
          <w:sz w:val="20"/>
          <w:szCs w:val="20"/>
        </w:rPr>
        <w:t xml:space="preserve">Contribute to ensuring that </w:t>
      </w:r>
      <w:r w:rsidR="002678EA">
        <w:rPr>
          <w:sz w:val="20"/>
          <w:szCs w:val="20"/>
        </w:rPr>
        <w:t xml:space="preserve">Great Ocean Road Health </w:t>
      </w:r>
      <w:r w:rsidRPr="00275BC3">
        <w:rPr>
          <w:sz w:val="20"/>
          <w:szCs w:val="20"/>
        </w:rPr>
        <w:t xml:space="preserve">fulfils its obligations under the Health Services Act, Financial Management Act and other relevant legislation. </w:t>
      </w:r>
    </w:p>
    <w:p w:rsidR="00275BC3" w:rsidRPr="00275BC3" w:rsidRDefault="00275BC3" w:rsidP="00275BC3">
      <w:pPr>
        <w:numPr>
          <w:ilvl w:val="0"/>
          <w:numId w:val="4"/>
        </w:numPr>
        <w:rPr>
          <w:sz w:val="20"/>
          <w:szCs w:val="20"/>
        </w:rPr>
      </w:pPr>
      <w:r w:rsidRPr="00275BC3">
        <w:rPr>
          <w:sz w:val="20"/>
          <w:szCs w:val="20"/>
        </w:rPr>
        <w:t>Maintain productive relationships with Government Departments and other external Agencies, public groups and members of the community.</w:t>
      </w:r>
    </w:p>
    <w:p w:rsidR="00275BC3" w:rsidRPr="00275BC3" w:rsidRDefault="00275BC3" w:rsidP="00275BC3">
      <w:pPr>
        <w:numPr>
          <w:ilvl w:val="0"/>
          <w:numId w:val="4"/>
        </w:numPr>
        <w:rPr>
          <w:sz w:val="20"/>
          <w:szCs w:val="20"/>
        </w:rPr>
      </w:pPr>
      <w:r w:rsidRPr="00275BC3">
        <w:rPr>
          <w:sz w:val="20"/>
          <w:szCs w:val="20"/>
        </w:rPr>
        <w:t>Identifies and implements projects that will improve the financial viabi</w:t>
      </w:r>
      <w:r w:rsidR="00510AA5">
        <w:rPr>
          <w:sz w:val="20"/>
          <w:szCs w:val="20"/>
        </w:rPr>
        <w:t>lity and quality of GORH</w:t>
      </w:r>
      <w:r w:rsidRPr="00275BC3">
        <w:rPr>
          <w:sz w:val="20"/>
          <w:szCs w:val="20"/>
        </w:rPr>
        <w:t xml:space="preserve">. </w:t>
      </w:r>
    </w:p>
    <w:p w:rsidR="006E590A" w:rsidRPr="00275BC3" w:rsidRDefault="00275BC3" w:rsidP="002323BE">
      <w:pPr>
        <w:numPr>
          <w:ilvl w:val="0"/>
          <w:numId w:val="4"/>
        </w:numPr>
        <w:rPr>
          <w:sz w:val="20"/>
          <w:szCs w:val="20"/>
        </w:rPr>
      </w:pPr>
      <w:r w:rsidRPr="00275BC3">
        <w:rPr>
          <w:sz w:val="20"/>
          <w:szCs w:val="20"/>
        </w:rPr>
        <w:t>Support the CEO in ensuring accountable management in all aspects of the organisations operations including being prepared to deputise in the CEO role.</w:t>
      </w:r>
    </w:p>
    <w:p w:rsidR="0024356E" w:rsidRPr="00654889" w:rsidRDefault="0024356E" w:rsidP="0024356E">
      <w:pPr>
        <w:numPr>
          <w:ilvl w:val="0"/>
          <w:numId w:val="18"/>
        </w:numPr>
        <w:jc w:val="both"/>
        <w:rPr>
          <w:sz w:val="20"/>
          <w:szCs w:val="20"/>
        </w:rPr>
      </w:pPr>
      <w:r w:rsidRPr="00654889">
        <w:rPr>
          <w:sz w:val="20"/>
          <w:szCs w:val="20"/>
        </w:rPr>
        <w:t xml:space="preserve">Activities described  within the position description </w:t>
      </w:r>
    </w:p>
    <w:p w:rsidR="0097540C" w:rsidRPr="0024356E" w:rsidRDefault="0024356E" w:rsidP="002323BE">
      <w:pPr>
        <w:numPr>
          <w:ilvl w:val="0"/>
          <w:numId w:val="18"/>
        </w:numPr>
        <w:jc w:val="both"/>
        <w:rPr>
          <w:sz w:val="20"/>
          <w:szCs w:val="20"/>
        </w:rPr>
      </w:pPr>
      <w:r w:rsidRPr="00654889">
        <w:rPr>
          <w:sz w:val="20"/>
          <w:szCs w:val="20"/>
        </w:rPr>
        <w:t>Other activities as agreed with Line Manager</w:t>
      </w:r>
    </w:p>
    <w:p w:rsidR="002323BE" w:rsidRDefault="002323BE">
      <w:pPr>
        <w:rPr>
          <w:sz w:val="20"/>
          <w:szCs w:val="20"/>
        </w:rPr>
      </w:pPr>
    </w:p>
    <w:p w:rsidR="00F41823" w:rsidRDefault="00F41823">
      <w:pPr>
        <w:rPr>
          <w:sz w:val="20"/>
          <w:szCs w:val="20"/>
        </w:rPr>
      </w:pPr>
    </w:p>
    <w:p w:rsidR="00642D99" w:rsidRDefault="00A87FDD">
      <w:pPr>
        <w:pBdr>
          <w:bottom w:val="single" w:sz="4" w:space="1" w:color="auto"/>
        </w:pBdr>
        <w:rPr>
          <w:b/>
          <w:szCs w:val="24"/>
        </w:rPr>
      </w:pPr>
      <w:r>
        <w:rPr>
          <w:b/>
          <w:szCs w:val="24"/>
        </w:rPr>
        <w:t>ORGANISATION CHART</w:t>
      </w:r>
    </w:p>
    <w:p w:rsidR="00642D99" w:rsidRDefault="00642D99">
      <w:pPr>
        <w:rPr>
          <w:sz w:val="20"/>
          <w:szCs w:val="20"/>
        </w:rPr>
      </w:pPr>
    </w:p>
    <w:p w:rsidR="00642D99" w:rsidRDefault="00422382">
      <w:pPr>
        <w:rPr>
          <w:sz w:val="20"/>
          <w:szCs w:val="20"/>
        </w:rPr>
      </w:pPr>
      <w:r>
        <w:rPr>
          <w:sz w:val="20"/>
          <w:szCs w:val="20"/>
        </w:rPr>
        <w:t>Reports to:</w:t>
      </w:r>
      <w:r>
        <w:rPr>
          <w:sz w:val="20"/>
          <w:szCs w:val="20"/>
        </w:rPr>
        <w:tab/>
      </w:r>
      <w:r>
        <w:rPr>
          <w:sz w:val="20"/>
          <w:szCs w:val="20"/>
        </w:rPr>
        <w:tab/>
      </w:r>
      <w:r w:rsidR="00383889">
        <w:rPr>
          <w:sz w:val="20"/>
          <w:szCs w:val="20"/>
        </w:rPr>
        <w:t>Chief Executive Officer</w:t>
      </w:r>
    </w:p>
    <w:p w:rsidR="00D36854" w:rsidRDefault="00D36854">
      <w:pPr>
        <w:rPr>
          <w:sz w:val="20"/>
          <w:szCs w:val="20"/>
        </w:rPr>
      </w:pPr>
    </w:p>
    <w:p w:rsidR="00275BC3" w:rsidRPr="00275BC3" w:rsidRDefault="00A87FDD" w:rsidP="00275BC3">
      <w:pPr>
        <w:rPr>
          <w:sz w:val="20"/>
          <w:szCs w:val="20"/>
        </w:rPr>
      </w:pPr>
      <w:r>
        <w:rPr>
          <w:sz w:val="20"/>
          <w:szCs w:val="20"/>
        </w:rPr>
        <w:t>Supervises:</w:t>
      </w:r>
      <w:r>
        <w:rPr>
          <w:sz w:val="20"/>
          <w:szCs w:val="20"/>
        </w:rPr>
        <w:tab/>
      </w:r>
      <w:r>
        <w:rPr>
          <w:sz w:val="20"/>
          <w:szCs w:val="20"/>
        </w:rPr>
        <w:tab/>
      </w:r>
      <w:r w:rsidR="00275BC3" w:rsidRPr="00275BC3">
        <w:rPr>
          <w:sz w:val="20"/>
          <w:szCs w:val="20"/>
        </w:rPr>
        <w:t>Staff in the following units:</w:t>
      </w:r>
    </w:p>
    <w:p w:rsidR="00275BC3" w:rsidRDefault="00275BC3" w:rsidP="00275BC3">
      <w:pPr>
        <w:pStyle w:val="ListParagraph"/>
        <w:numPr>
          <w:ilvl w:val="0"/>
          <w:numId w:val="27"/>
        </w:numPr>
        <w:rPr>
          <w:sz w:val="20"/>
          <w:szCs w:val="20"/>
        </w:rPr>
      </w:pPr>
      <w:r>
        <w:rPr>
          <w:sz w:val="20"/>
          <w:szCs w:val="20"/>
        </w:rPr>
        <w:t>Executive Admin Team</w:t>
      </w:r>
    </w:p>
    <w:p w:rsidR="00275BC3" w:rsidRPr="00275BC3" w:rsidRDefault="00275BC3" w:rsidP="00275BC3">
      <w:pPr>
        <w:pStyle w:val="ListParagraph"/>
        <w:numPr>
          <w:ilvl w:val="0"/>
          <w:numId w:val="27"/>
        </w:numPr>
        <w:rPr>
          <w:sz w:val="20"/>
          <w:szCs w:val="20"/>
        </w:rPr>
      </w:pPr>
      <w:r>
        <w:rPr>
          <w:sz w:val="20"/>
          <w:szCs w:val="20"/>
        </w:rPr>
        <w:t>Support Services</w:t>
      </w:r>
      <w:r w:rsidRPr="00275BC3">
        <w:rPr>
          <w:sz w:val="20"/>
          <w:szCs w:val="20"/>
        </w:rPr>
        <w:t xml:space="preserve"> </w:t>
      </w:r>
      <w:r w:rsidR="00510AA5">
        <w:rPr>
          <w:sz w:val="20"/>
          <w:szCs w:val="20"/>
        </w:rPr>
        <w:t xml:space="preserve">including catering and </w:t>
      </w:r>
      <w:r w:rsidR="002678EA">
        <w:rPr>
          <w:sz w:val="20"/>
          <w:szCs w:val="20"/>
        </w:rPr>
        <w:t>facilities</w:t>
      </w:r>
    </w:p>
    <w:p w:rsidR="00275BC3" w:rsidRPr="00275BC3" w:rsidRDefault="00275BC3" w:rsidP="00275BC3">
      <w:pPr>
        <w:pStyle w:val="ListParagraph"/>
        <w:numPr>
          <w:ilvl w:val="0"/>
          <w:numId w:val="27"/>
        </w:numPr>
        <w:rPr>
          <w:sz w:val="20"/>
          <w:szCs w:val="20"/>
        </w:rPr>
      </w:pPr>
      <w:r w:rsidRPr="00275BC3">
        <w:rPr>
          <w:sz w:val="20"/>
          <w:szCs w:val="20"/>
        </w:rPr>
        <w:t>Human Resources</w:t>
      </w:r>
      <w:r>
        <w:rPr>
          <w:sz w:val="20"/>
          <w:szCs w:val="20"/>
        </w:rPr>
        <w:t xml:space="preserve"> &amp; OHS</w:t>
      </w:r>
    </w:p>
    <w:p w:rsidR="00275BC3" w:rsidRDefault="00510AA5" w:rsidP="00275BC3">
      <w:pPr>
        <w:pStyle w:val="ListParagraph"/>
        <w:numPr>
          <w:ilvl w:val="0"/>
          <w:numId w:val="27"/>
        </w:numPr>
        <w:rPr>
          <w:sz w:val="20"/>
          <w:szCs w:val="20"/>
        </w:rPr>
      </w:pPr>
      <w:r>
        <w:rPr>
          <w:sz w:val="20"/>
          <w:szCs w:val="20"/>
        </w:rPr>
        <w:t>Grants, Projects, Fundraising including Second Sails</w:t>
      </w:r>
    </w:p>
    <w:p w:rsidR="00275BC3" w:rsidRDefault="00275BC3" w:rsidP="00275BC3">
      <w:pPr>
        <w:pStyle w:val="ListParagraph"/>
        <w:numPr>
          <w:ilvl w:val="0"/>
          <w:numId w:val="27"/>
        </w:numPr>
        <w:rPr>
          <w:sz w:val="20"/>
          <w:szCs w:val="20"/>
        </w:rPr>
      </w:pPr>
      <w:r>
        <w:rPr>
          <w:sz w:val="20"/>
          <w:szCs w:val="20"/>
        </w:rPr>
        <w:t>IT (SWARH) relationship</w:t>
      </w:r>
    </w:p>
    <w:p w:rsidR="00275BC3" w:rsidRDefault="00275BC3" w:rsidP="00275BC3">
      <w:pPr>
        <w:pStyle w:val="ListParagraph"/>
        <w:numPr>
          <w:ilvl w:val="0"/>
          <w:numId w:val="27"/>
        </w:numPr>
        <w:rPr>
          <w:sz w:val="20"/>
          <w:szCs w:val="20"/>
        </w:rPr>
      </w:pPr>
      <w:r>
        <w:rPr>
          <w:sz w:val="20"/>
          <w:szCs w:val="20"/>
        </w:rPr>
        <w:t>Finance/Payroll</w:t>
      </w:r>
    </w:p>
    <w:p w:rsidR="00275BC3" w:rsidRPr="00275BC3" w:rsidRDefault="00275BC3" w:rsidP="00275BC3">
      <w:pPr>
        <w:pStyle w:val="ListParagraph"/>
        <w:numPr>
          <w:ilvl w:val="0"/>
          <w:numId w:val="27"/>
        </w:numPr>
        <w:rPr>
          <w:sz w:val="20"/>
          <w:szCs w:val="20"/>
        </w:rPr>
      </w:pPr>
      <w:r w:rsidRPr="00275BC3">
        <w:rPr>
          <w:sz w:val="20"/>
          <w:szCs w:val="20"/>
        </w:rPr>
        <w:t>Second Sails Opportunity Shop</w:t>
      </w:r>
    </w:p>
    <w:p w:rsidR="00642D99" w:rsidRDefault="00642D99" w:rsidP="00E65CC8">
      <w:pPr>
        <w:rPr>
          <w:sz w:val="20"/>
          <w:szCs w:val="20"/>
        </w:rPr>
      </w:pPr>
    </w:p>
    <w:p w:rsidR="00D36854" w:rsidRDefault="00D36854" w:rsidP="00E65CC8">
      <w:pPr>
        <w:rPr>
          <w:color w:val="FF0000"/>
          <w:sz w:val="20"/>
          <w:szCs w:val="20"/>
        </w:rPr>
      </w:pPr>
    </w:p>
    <w:p w:rsidR="00275BC3" w:rsidRPr="00275BC3" w:rsidRDefault="00A87FDD" w:rsidP="00275BC3">
      <w:pPr>
        <w:tabs>
          <w:tab w:val="num" w:pos="426"/>
        </w:tabs>
        <w:ind w:left="709" w:hanging="709"/>
        <w:jc w:val="both"/>
        <w:rPr>
          <w:sz w:val="20"/>
          <w:szCs w:val="20"/>
        </w:rPr>
      </w:pPr>
      <w:r>
        <w:rPr>
          <w:sz w:val="20"/>
          <w:szCs w:val="20"/>
        </w:rPr>
        <w:t>External Liaisons:</w:t>
      </w:r>
      <w:r>
        <w:rPr>
          <w:sz w:val="20"/>
          <w:szCs w:val="20"/>
        </w:rPr>
        <w:tab/>
      </w:r>
      <w:r>
        <w:rPr>
          <w:sz w:val="20"/>
          <w:szCs w:val="20"/>
        </w:rPr>
        <w:tab/>
      </w:r>
      <w:r w:rsidR="00275BC3" w:rsidRPr="00275BC3">
        <w:rPr>
          <w:sz w:val="20"/>
          <w:szCs w:val="20"/>
        </w:rPr>
        <w:t>Community Organisations</w:t>
      </w:r>
    </w:p>
    <w:p w:rsidR="00275BC3" w:rsidRPr="00275BC3" w:rsidRDefault="00275BC3" w:rsidP="00275BC3">
      <w:pPr>
        <w:tabs>
          <w:tab w:val="num" w:pos="426"/>
        </w:tabs>
        <w:ind w:left="709" w:hanging="709"/>
        <w:jc w:val="both"/>
        <w:rPr>
          <w:sz w:val="20"/>
          <w:szCs w:val="20"/>
        </w:rPr>
      </w:pPr>
      <w:r w:rsidRPr="00275BC3">
        <w:rPr>
          <w:sz w:val="20"/>
          <w:szCs w:val="20"/>
        </w:rPr>
        <w:tab/>
      </w:r>
      <w:r w:rsidRPr="00275BC3">
        <w:rPr>
          <w:sz w:val="20"/>
          <w:szCs w:val="20"/>
        </w:rPr>
        <w:tab/>
      </w:r>
      <w:r w:rsidRPr="00275BC3">
        <w:rPr>
          <w:sz w:val="20"/>
          <w:szCs w:val="20"/>
        </w:rPr>
        <w:tab/>
      </w:r>
      <w:r>
        <w:rPr>
          <w:sz w:val="20"/>
          <w:szCs w:val="20"/>
        </w:rPr>
        <w:tab/>
      </w:r>
      <w:r>
        <w:rPr>
          <w:sz w:val="20"/>
          <w:szCs w:val="20"/>
        </w:rPr>
        <w:tab/>
      </w:r>
      <w:r w:rsidRPr="00275BC3">
        <w:rPr>
          <w:sz w:val="20"/>
          <w:szCs w:val="20"/>
        </w:rPr>
        <w:t>Government Departments</w:t>
      </w:r>
    </w:p>
    <w:p w:rsidR="00275BC3" w:rsidRPr="00275BC3" w:rsidRDefault="00275BC3" w:rsidP="00275BC3">
      <w:pPr>
        <w:tabs>
          <w:tab w:val="num" w:pos="426"/>
        </w:tabs>
        <w:ind w:left="709" w:hanging="709"/>
        <w:jc w:val="both"/>
        <w:rPr>
          <w:sz w:val="20"/>
          <w:szCs w:val="20"/>
        </w:rPr>
      </w:pPr>
      <w:r w:rsidRPr="00275BC3">
        <w:rPr>
          <w:sz w:val="20"/>
          <w:szCs w:val="20"/>
        </w:rPr>
        <w:tab/>
      </w:r>
      <w:r w:rsidRPr="00275BC3">
        <w:rPr>
          <w:sz w:val="20"/>
          <w:szCs w:val="20"/>
        </w:rPr>
        <w:tab/>
      </w:r>
      <w:r>
        <w:rPr>
          <w:sz w:val="20"/>
          <w:szCs w:val="20"/>
        </w:rPr>
        <w:tab/>
      </w:r>
      <w:r>
        <w:rPr>
          <w:sz w:val="20"/>
          <w:szCs w:val="20"/>
        </w:rPr>
        <w:tab/>
      </w:r>
      <w:r w:rsidRPr="00275BC3">
        <w:rPr>
          <w:sz w:val="20"/>
          <w:szCs w:val="20"/>
        </w:rPr>
        <w:tab/>
        <w:t>Visitors to Otway Health</w:t>
      </w:r>
    </w:p>
    <w:p w:rsidR="00275BC3" w:rsidRPr="00275BC3" w:rsidRDefault="00275BC3" w:rsidP="00275BC3">
      <w:pPr>
        <w:tabs>
          <w:tab w:val="num" w:pos="426"/>
        </w:tabs>
        <w:ind w:left="709" w:hanging="709"/>
        <w:jc w:val="both"/>
        <w:rPr>
          <w:sz w:val="20"/>
          <w:szCs w:val="20"/>
        </w:rPr>
      </w:pPr>
      <w:r w:rsidRPr="00275BC3">
        <w:rPr>
          <w:sz w:val="20"/>
          <w:szCs w:val="20"/>
        </w:rPr>
        <w:tab/>
      </w:r>
      <w:r w:rsidRPr="00275BC3">
        <w:rPr>
          <w:sz w:val="20"/>
          <w:szCs w:val="20"/>
        </w:rPr>
        <w:tab/>
      </w:r>
      <w:r>
        <w:rPr>
          <w:sz w:val="20"/>
          <w:szCs w:val="20"/>
        </w:rPr>
        <w:tab/>
      </w:r>
      <w:r>
        <w:rPr>
          <w:sz w:val="20"/>
          <w:szCs w:val="20"/>
        </w:rPr>
        <w:tab/>
      </w:r>
      <w:r w:rsidRPr="00275BC3">
        <w:rPr>
          <w:sz w:val="20"/>
          <w:szCs w:val="20"/>
        </w:rPr>
        <w:tab/>
        <w:t>Local Government and Other Authorities</w:t>
      </w:r>
    </w:p>
    <w:p w:rsidR="00275BC3" w:rsidRPr="00275BC3" w:rsidRDefault="00275BC3" w:rsidP="00275BC3">
      <w:pPr>
        <w:tabs>
          <w:tab w:val="num" w:pos="426"/>
        </w:tabs>
        <w:ind w:left="709" w:hanging="709"/>
        <w:jc w:val="both"/>
        <w:rPr>
          <w:sz w:val="20"/>
          <w:szCs w:val="20"/>
        </w:rPr>
      </w:pPr>
      <w:r w:rsidRPr="00275BC3">
        <w:rPr>
          <w:sz w:val="20"/>
          <w:szCs w:val="20"/>
        </w:rPr>
        <w:tab/>
      </w:r>
      <w:r w:rsidRPr="00275BC3">
        <w:rPr>
          <w:sz w:val="20"/>
          <w:szCs w:val="20"/>
        </w:rPr>
        <w:tab/>
      </w:r>
      <w:r w:rsidRPr="00275BC3">
        <w:rPr>
          <w:sz w:val="20"/>
          <w:szCs w:val="20"/>
        </w:rPr>
        <w:tab/>
      </w:r>
      <w:r>
        <w:rPr>
          <w:sz w:val="20"/>
          <w:szCs w:val="20"/>
        </w:rPr>
        <w:tab/>
      </w:r>
      <w:r>
        <w:rPr>
          <w:sz w:val="20"/>
          <w:szCs w:val="20"/>
        </w:rPr>
        <w:tab/>
      </w:r>
      <w:r w:rsidRPr="00275BC3">
        <w:rPr>
          <w:sz w:val="20"/>
          <w:szCs w:val="20"/>
        </w:rPr>
        <w:t>Tertiary Institutions</w:t>
      </w:r>
    </w:p>
    <w:p w:rsidR="00275BC3" w:rsidRPr="00275BC3" w:rsidRDefault="00275BC3" w:rsidP="00275BC3">
      <w:pPr>
        <w:tabs>
          <w:tab w:val="num" w:pos="426"/>
        </w:tabs>
        <w:ind w:left="709" w:hanging="709"/>
        <w:jc w:val="both"/>
        <w:rPr>
          <w:sz w:val="20"/>
          <w:szCs w:val="20"/>
        </w:rPr>
      </w:pPr>
      <w:r w:rsidRPr="00275BC3">
        <w:rPr>
          <w:sz w:val="20"/>
          <w:szCs w:val="20"/>
        </w:rPr>
        <w:tab/>
      </w:r>
      <w:r w:rsidRPr="00275BC3">
        <w:rPr>
          <w:sz w:val="20"/>
          <w:szCs w:val="20"/>
        </w:rPr>
        <w:tab/>
      </w:r>
      <w:r>
        <w:rPr>
          <w:sz w:val="20"/>
          <w:szCs w:val="20"/>
        </w:rPr>
        <w:tab/>
      </w:r>
      <w:r>
        <w:rPr>
          <w:sz w:val="20"/>
          <w:szCs w:val="20"/>
        </w:rPr>
        <w:tab/>
      </w:r>
      <w:r w:rsidRPr="00275BC3">
        <w:rPr>
          <w:sz w:val="20"/>
          <w:szCs w:val="20"/>
        </w:rPr>
        <w:tab/>
        <w:t>Local Schools</w:t>
      </w:r>
    </w:p>
    <w:p w:rsidR="0097540C" w:rsidRDefault="00275BC3" w:rsidP="00275BC3">
      <w:pPr>
        <w:tabs>
          <w:tab w:val="num" w:pos="426"/>
        </w:tabs>
        <w:ind w:left="709" w:hanging="709"/>
        <w:jc w:val="both"/>
        <w:rPr>
          <w:sz w:val="20"/>
          <w:szCs w:val="20"/>
        </w:rPr>
      </w:pPr>
      <w:r w:rsidRPr="00275BC3">
        <w:rPr>
          <w:sz w:val="20"/>
          <w:szCs w:val="20"/>
        </w:rPr>
        <w:tab/>
      </w:r>
      <w:r w:rsidRPr="00275BC3">
        <w:rPr>
          <w:sz w:val="20"/>
          <w:szCs w:val="20"/>
        </w:rPr>
        <w:tab/>
      </w:r>
      <w:r>
        <w:rPr>
          <w:sz w:val="20"/>
          <w:szCs w:val="20"/>
        </w:rPr>
        <w:tab/>
      </w:r>
      <w:r>
        <w:rPr>
          <w:sz w:val="20"/>
          <w:szCs w:val="20"/>
        </w:rPr>
        <w:tab/>
      </w:r>
      <w:r w:rsidRPr="00275BC3">
        <w:rPr>
          <w:sz w:val="20"/>
          <w:szCs w:val="20"/>
        </w:rPr>
        <w:tab/>
        <w:t>Professional Associations</w:t>
      </w:r>
    </w:p>
    <w:p w:rsidR="00275BC3" w:rsidRPr="0097540C" w:rsidRDefault="00275BC3" w:rsidP="00275BC3">
      <w:pPr>
        <w:tabs>
          <w:tab w:val="num" w:pos="426"/>
        </w:tabs>
        <w:ind w:left="709" w:hanging="709"/>
        <w:jc w:val="both"/>
        <w:rPr>
          <w:rFonts w:cs="Arial"/>
          <w:sz w:val="20"/>
          <w:szCs w:val="20"/>
        </w:rPr>
      </w:pPr>
    </w:p>
    <w:p w:rsidR="00275BC3" w:rsidRDefault="00422382" w:rsidP="00F01A33">
      <w:pPr>
        <w:tabs>
          <w:tab w:val="num" w:pos="426"/>
        </w:tabs>
        <w:jc w:val="both"/>
        <w:rPr>
          <w:rFonts w:cs="Arial"/>
          <w:sz w:val="20"/>
          <w:szCs w:val="20"/>
        </w:rPr>
      </w:pPr>
      <w:r>
        <w:rPr>
          <w:rFonts w:cs="Arial"/>
          <w:sz w:val="20"/>
          <w:szCs w:val="20"/>
        </w:rPr>
        <w:t>Internal Liaisons</w:t>
      </w:r>
      <w:r w:rsidR="00D36854">
        <w:rPr>
          <w:rFonts w:cs="Arial"/>
          <w:sz w:val="20"/>
          <w:szCs w:val="20"/>
        </w:rPr>
        <w:t>:</w:t>
      </w:r>
      <w:r>
        <w:rPr>
          <w:rFonts w:cs="Arial"/>
          <w:sz w:val="20"/>
          <w:szCs w:val="20"/>
        </w:rPr>
        <w:tab/>
      </w:r>
      <w:r>
        <w:rPr>
          <w:rFonts w:cs="Arial"/>
          <w:sz w:val="20"/>
          <w:szCs w:val="20"/>
        </w:rPr>
        <w:tab/>
        <w:t xml:space="preserve">All </w:t>
      </w:r>
      <w:r w:rsidR="009445B3">
        <w:rPr>
          <w:rFonts w:cs="Arial"/>
          <w:sz w:val="20"/>
          <w:szCs w:val="20"/>
        </w:rPr>
        <w:t>Great Ocean Road Health</w:t>
      </w:r>
      <w:r>
        <w:rPr>
          <w:rFonts w:cs="Arial"/>
          <w:sz w:val="20"/>
          <w:szCs w:val="20"/>
        </w:rPr>
        <w:t xml:space="preserve"> staff</w:t>
      </w:r>
    </w:p>
    <w:p w:rsidR="00D36854" w:rsidRDefault="00D36854" w:rsidP="00422382">
      <w:pPr>
        <w:tabs>
          <w:tab w:val="num" w:pos="426"/>
        </w:tabs>
        <w:ind w:left="709" w:hanging="709"/>
        <w:jc w:val="both"/>
        <w:rPr>
          <w:rFonts w:cs="Arial"/>
          <w:sz w:val="20"/>
          <w:szCs w:val="20"/>
        </w:rPr>
      </w:pPr>
    </w:p>
    <w:p w:rsidR="00F41823" w:rsidRDefault="00F41823" w:rsidP="00422382">
      <w:pPr>
        <w:tabs>
          <w:tab w:val="num" w:pos="426"/>
        </w:tabs>
        <w:ind w:left="709" w:hanging="709"/>
        <w:jc w:val="both"/>
        <w:rPr>
          <w:rFonts w:cs="Arial"/>
          <w:sz w:val="20"/>
          <w:szCs w:val="20"/>
        </w:rPr>
      </w:pPr>
    </w:p>
    <w:p w:rsidR="00F41823" w:rsidRDefault="00F41823" w:rsidP="00422382">
      <w:pPr>
        <w:tabs>
          <w:tab w:val="num" w:pos="426"/>
        </w:tabs>
        <w:ind w:left="709" w:hanging="709"/>
        <w:jc w:val="both"/>
        <w:rPr>
          <w:rFonts w:cs="Arial"/>
          <w:sz w:val="20"/>
          <w:szCs w:val="20"/>
        </w:rPr>
      </w:pPr>
    </w:p>
    <w:p w:rsidR="00F41823" w:rsidRDefault="00F41823" w:rsidP="00422382">
      <w:pPr>
        <w:tabs>
          <w:tab w:val="num" w:pos="426"/>
        </w:tabs>
        <w:ind w:left="709" w:hanging="709"/>
        <w:jc w:val="both"/>
        <w:rPr>
          <w:rFonts w:cs="Arial"/>
          <w:sz w:val="20"/>
          <w:szCs w:val="20"/>
        </w:rPr>
      </w:pPr>
    </w:p>
    <w:p w:rsidR="00F41823" w:rsidRDefault="00F41823" w:rsidP="00422382">
      <w:pPr>
        <w:tabs>
          <w:tab w:val="num" w:pos="426"/>
        </w:tabs>
        <w:ind w:left="709" w:hanging="709"/>
        <w:jc w:val="both"/>
        <w:rPr>
          <w:rFonts w:cs="Arial"/>
          <w:sz w:val="20"/>
          <w:szCs w:val="20"/>
        </w:rPr>
      </w:pPr>
    </w:p>
    <w:p w:rsidR="00F41823" w:rsidRDefault="00F41823" w:rsidP="00422382">
      <w:pPr>
        <w:tabs>
          <w:tab w:val="num" w:pos="426"/>
        </w:tabs>
        <w:ind w:left="709" w:hanging="709"/>
        <w:jc w:val="both"/>
        <w:rPr>
          <w:rFonts w:cs="Arial"/>
          <w:sz w:val="20"/>
          <w:szCs w:val="20"/>
        </w:rPr>
      </w:pPr>
    </w:p>
    <w:p w:rsidR="00F41823" w:rsidRPr="00422382" w:rsidRDefault="00F41823" w:rsidP="00422382">
      <w:pPr>
        <w:tabs>
          <w:tab w:val="num" w:pos="426"/>
        </w:tabs>
        <w:ind w:left="709" w:hanging="709"/>
        <w:jc w:val="both"/>
        <w:rPr>
          <w:rFonts w:cs="Arial"/>
          <w:sz w:val="20"/>
          <w:szCs w:val="20"/>
        </w:rPr>
      </w:pPr>
    </w:p>
    <w:p w:rsidR="00642D99" w:rsidRDefault="00A87FDD">
      <w:pPr>
        <w:pBdr>
          <w:bottom w:val="single" w:sz="4" w:space="1" w:color="auto"/>
        </w:pBdr>
        <w:rPr>
          <w:b/>
          <w:szCs w:val="24"/>
        </w:rPr>
      </w:pPr>
      <w:r>
        <w:rPr>
          <w:b/>
          <w:szCs w:val="24"/>
        </w:rPr>
        <w:t>REQUIRED EDUCATION, TRAINING, KNOWLEDGE AND EXPERIENCE</w:t>
      </w:r>
    </w:p>
    <w:p w:rsidR="00642D99" w:rsidRDefault="00642D99">
      <w:pPr>
        <w:rPr>
          <w:sz w:val="20"/>
          <w:szCs w:val="20"/>
        </w:rPr>
      </w:pPr>
    </w:p>
    <w:p w:rsidR="00642D99" w:rsidRDefault="00A87FDD" w:rsidP="00D36854">
      <w:pPr>
        <w:pStyle w:val="ListParagraph"/>
        <w:numPr>
          <w:ilvl w:val="0"/>
          <w:numId w:val="5"/>
        </w:numPr>
        <w:ind w:left="567" w:hanging="425"/>
        <w:rPr>
          <w:sz w:val="20"/>
          <w:szCs w:val="20"/>
        </w:rPr>
      </w:pPr>
      <w:r>
        <w:rPr>
          <w:sz w:val="20"/>
          <w:szCs w:val="20"/>
        </w:rPr>
        <w:t>Essential Education</w:t>
      </w:r>
      <w:r w:rsidR="00D36854">
        <w:rPr>
          <w:sz w:val="20"/>
          <w:szCs w:val="20"/>
        </w:rPr>
        <w:t xml:space="preserve">:  </w:t>
      </w:r>
      <w:r w:rsidR="00B10D7E">
        <w:rPr>
          <w:sz w:val="20"/>
          <w:szCs w:val="20"/>
        </w:rPr>
        <w:t xml:space="preserve"> </w:t>
      </w:r>
    </w:p>
    <w:p w:rsidR="00275BC3" w:rsidRDefault="00275BC3" w:rsidP="00275BC3">
      <w:pPr>
        <w:pStyle w:val="ListParagraph"/>
        <w:numPr>
          <w:ilvl w:val="0"/>
          <w:numId w:val="28"/>
        </w:numPr>
        <w:rPr>
          <w:sz w:val="20"/>
          <w:szCs w:val="20"/>
        </w:rPr>
      </w:pPr>
      <w:r w:rsidRPr="00275BC3">
        <w:rPr>
          <w:sz w:val="20"/>
          <w:szCs w:val="20"/>
        </w:rPr>
        <w:t>A tertiary qualification in an appropriate discipline with relevance to this position.</w:t>
      </w:r>
    </w:p>
    <w:p w:rsidR="00D36854" w:rsidRDefault="00D36854" w:rsidP="00D36854">
      <w:pPr>
        <w:pStyle w:val="ListParagraph"/>
        <w:ind w:left="567"/>
        <w:rPr>
          <w:sz w:val="20"/>
          <w:szCs w:val="20"/>
        </w:rPr>
      </w:pPr>
    </w:p>
    <w:p w:rsidR="00C53B22" w:rsidRDefault="00A87FDD" w:rsidP="00D36854">
      <w:pPr>
        <w:pStyle w:val="ListParagraph"/>
        <w:numPr>
          <w:ilvl w:val="0"/>
          <w:numId w:val="5"/>
        </w:numPr>
        <w:ind w:left="567" w:hanging="425"/>
        <w:rPr>
          <w:sz w:val="20"/>
          <w:szCs w:val="20"/>
        </w:rPr>
      </w:pPr>
      <w:r w:rsidRPr="00934787">
        <w:rPr>
          <w:sz w:val="20"/>
          <w:szCs w:val="20"/>
        </w:rPr>
        <w:t>Essential Requirements</w:t>
      </w:r>
      <w:r w:rsidR="00D36854">
        <w:rPr>
          <w:sz w:val="20"/>
          <w:szCs w:val="20"/>
        </w:rPr>
        <w:t xml:space="preserve">:  </w:t>
      </w:r>
    </w:p>
    <w:p w:rsidR="00275BC3" w:rsidRDefault="00275BC3" w:rsidP="00275BC3">
      <w:pPr>
        <w:pStyle w:val="ListParagraph"/>
        <w:numPr>
          <w:ilvl w:val="0"/>
          <w:numId w:val="29"/>
        </w:numPr>
        <w:rPr>
          <w:sz w:val="20"/>
          <w:szCs w:val="20"/>
        </w:rPr>
      </w:pPr>
      <w:r>
        <w:rPr>
          <w:sz w:val="20"/>
          <w:szCs w:val="20"/>
        </w:rPr>
        <w:t>Proven experience in a senior leadership role.</w:t>
      </w:r>
    </w:p>
    <w:p w:rsidR="00275BC3" w:rsidRDefault="00275BC3" w:rsidP="00275BC3">
      <w:pPr>
        <w:pStyle w:val="ListParagraph"/>
        <w:numPr>
          <w:ilvl w:val="0"/>
          <w:numId w:val="29"/>
        </w:numPr>
        <w:rPr>
          <w:sz w:val="20"/>
          <w:szCs w:val="20"/>
        </w:rPr>
      </w:pPr>
      <w:r>
        <w:rPr>
          <w:sz w:val="20"/>
          <w:szCs w:val="20"/>
        </w:rPr>
        <w:t>Demonstrable competency in strategic planning and business development.</w:t>
      </w:r>
    </w:p>
    <w:p w:rsidR="00275BC3" w:rsidRDefault="00275BC3" w:rsidP="00275BC3">
      <w:pPr>
        <w:pStyle w:val="ListParagraph"/>
        <w:numPr>
          <w:ilvl w:val="0"/>
          <w:numId w:val="29"/>
        </w:numPr>
        <w:rPr>
          <w:sz w:val="20"/>
          <w:szCs w:val="20"/>
        </w:rPr>
      </w:pPr>
      <w:r>
        <w:rPr>
          <w:sz w:val="20"/>
          <w:szCs w:val="20"/>
        </w:rPr>
        <w:t>Current experience in managing and providing leadership to a multi-disciplinary team in a public sector community and/or health services environment.</w:t>
      </w:r>
    </w:p>
    <w:p w:rsidR="00275BC3" w:rsidRDefault="00275BC3" w:rsidP="00275BC3">
      <w:pPr>
        <w:pStyle w:val="ListParagraph"/>
        <w:numPr>
          <w:ilvl w:val="0"/>
          <w:numId w:val="29"/>
        </w:numPr>
        <w:rPr>
          <w:sz w:val="20"/>
          <w:szCs w:val="20"/>
        </w:rPr>
      </w:pPr>
      <w:r>
        <w:rPr>
          <w:sz w:val="20"/>
          <w:szCs w:val="20"/>
        </w:rPr>
        <w:t>Demonstrated experience in corporate organisational structures and the capacity to work effectively in a corporate management team.</w:t>
      </w:r>
    </w:p>
    <w:p w:rsidR="00275BC3" w:rsidRDefault="00275BC3" w:rsidP="00275BC3">
      <w:pPr>
        <w:pStyle w:val="ListParagraph"/>
        <w:numPr>
          <w:ilvl w:val="0"/>
          <w:numId w:val="29"/>
        </w:numPr>
        <w:rPr>
          <w:sz w:val="20"/>
          <w:szCs w:val="20"/>
        </w:rPr>
      </w:pPr>
      <w:r>
        <w:rPr>
          <w:sz w:val="20"/>
          <w:szCs w:val="20"/>
        </w:rPr>
        <w:t>Demonstrated experience in Financial Management knowledge.</w:t>
      </w:r>
    </w:p>
    <w:p w:rsidR="00275BC3" w:rsidRDefault="00275BC3" w:rsidP="00275BC3">
      <w:pPr>
        <w:pStyle w:val="ListParagraph"/>
        <w:numPr>
          <w:ilvl w:val="0"/>
          <w:numId w:val="29"/>
        </w:numPr>
        <w:rPr>
          <w:sz w:val="20"/>
          <w:szCs w:val="20"/>
        </w:rPr>
      </w:pPr>
      <w:r>
        <w:rPr>
          <w:sz w:val="20"/>
          <w:szCs w:val="20"/>
        </w:rPr>
        <w:t>Demonstrated understanding of business functions such as HR, Finance, facilities management etc.</w:t>
      </w:r>
    </w:p>
    <w:p w:rsidR="00275BC3" w:rsidRDefault="00275BC3" w:rsidP="00275BC3">
      <w:pPr>
        <w:pStyle w:val="ListParagraph"/>
        <w:numPr>
          <w:ilvl w:val="0"/>
          <w:numId w:val="29"/>
        </w:numPr>
        <w:rPr>
          <w:sz w:val="20"/>
          <w:szCs w:val="20"/>
        </w:rPr>
      </w:pPr>
      <w:r>
        <w:rPr>
          <w:sz w:val="20"/>
          <w:szCs w:val="20"/>
        </w:rPr>
        <w:t>Demonstrated excellent written and oral communication skills, including the capacity to influence and negotiate in a sensitive and effective manner.</w:t>
      </w:r>
    </w:p>
    <w:p w:rsidR="00275BC3" w:rsidRDefault="00275BC3" w:rsidP="00275BC3">
      <w:pPr>
        <w:pStyle w:val="ListParagraph"/>
        <w:numPr>
          <w:ilvl w:val="0"/>
          <w:numId w:val="29"/>
        </w:numPr>
        <w:rPr>
          <w:sz w:val="20"/>
          <w:szCs w:val="20"/>
        </w:rPr>
      </w:pPr>
      <w:r>
        <w:rPr>
          <w:sz w:val="20"/>
          <w:szCs w:val="20"/>
        </w:rPr>
        <w:t>Demonstrated project management skills and expertise.</w:t>
      </w:r>
    </w:p>
    <w:p w:rsidR="00275BC3" w:rsidRDefault="00275BC3" w:rsidP="00275BC3">
      <w:pPr>
        <w:pStyle w:val="ListParagraph"/>
        <w:numPr>
          <w:ilvl w:val="0"/>
          <w:numId w:val="29"/>
        </w:numPr>
        <w:rPr>
          <w:sz w:val="20"/>
          <w:szCs w:val="20"/>
        </w:rPr>
      </w:pPr>
      <w:r>
        <w:rPr>
          <w:sz w:val="20"/>
          <w:szCs w:val="20"/>
        </w:rPr>
        <w:t>Proven understanding of the application of continuous improvement programs and leading practice.</w:t>
      </w:r>
    </w:p>
    <w:p w:rsidR="00275BC3" w:rsidRDefault="00275BC3" w:rsidP="00275BC3">
      <w:pPr>
        <w:pStyle w:val="ListParagraph"/>
        <w:numPr>
          <w:ilvl w:val="0"/>
          <w:numId w:val="29"/>
        </w:numPr>
        <w:rPr>
          <w:sz w:val="20"/>
          <w:szCs w:val="20"/>
        </w:rPr>
      </w:pPr>
      <w:r>
        <w:rPr>
          <w:sz w:val="20"/>
          <w:szCs w:val="20"/>
        </w:rPr>
        <w:t xml:space="preserve">Ability to lead and motivate people, and to adopt an innovative approach in relation to responsive service provision. </w:t>
      </w:r>
    </w:p>
    <w:p w:rsidR="00275BC3" w:rsidRDefault="00275BC3" w:rsidP="00275BC3">
      <w:pPr>
        <w:pStyle w:val="ListParagraph"/>
        <w:numPr>
          <w:ilvl w:val="0"/>
          <w:numId w:val="29"/>
        </w:numPr>
        <w:rPr>
          <w:sz w:val="20"/>
          <w:szCs w:val="20"/>
        </w:rPr>
      </w:pPr>
      <w:r>
        <w:rPr>
          <w:sz w:val="20"/>
          <w:szCs w:val="20"/>
        </w:rPr>
        <w:t>Ability to manage conflict in a sensitive and effective way.</w:t>
      </w:r>
    </w:p>
    <w:p w:rsidR="00275BC3" w:rsidRDefault="00275BC3" w:rsidP="00275BC3">
      <w:pPr>
        <w:pStyle w:val="ListParagraph"/>
        <w:numPr>
          <w:ilvl w:val="0"/>
          <w:numId w:val="29"/>
        </w:numPr>
        <w:rPr>
          <w:sz w:val="20"/>
          <w:szCs w:val="20"/>
        </w:rPr>
      </w:pPr>
      <w:r>
        <w:rPr>
          <w:sz w:val="20"/>
          <w:szCs w:val="20"/>
        </w:rPr>
        <w:t>A demonstrated ability to establish and maintain positive and productive relationships with all internal and external stakeholders.</w:t>
      </w:r>
    </w:p>
    <w:p w:rsidR="00275BC3" w:rsidRDefault="00275BC3" w:rsidP="00275BC3">
      <w:pPr>
        <w:pStyle w:val="ListParagraph"/>
        <w:numPr>
          <w:ilvl w:val="0"/>
          <w:numId w:val="29"/>
        </w:numPr>
        <w:rPr>
          <w:sz w:val="20"/>
          <w:szCs w:val="20"/>
        </w:rPr>
      </w:pPr>
      <w:r>
        <w:rPr>
          <w:sz w:val="20"/>
          <w:szCs w:val="20"/>
        </w:rPr>
        <w:t>Aptitude in decision-making and problem-solving</w:t>
      </w:r>
    </w:p>
    <w:p w:rsidR="00D36854" w:rsidRPr="00D36854" w:rsidRDefault="00D36854" w:rsidP="00D36854">
      <w:pPr>
        <w:rPr>
          <w:sz w:val="20"/>
          <w:szCs w:val="20"/>
        </w:rPr>
      </w:pPr>
    </w:p>
    <w:p w:rsidR="00275BC3" w:rsidRDefault="0097540C" w:rsidP="00D36854">
      <w:pPr>
        <w:numPr>
          <w:ilvl w:val="0"/>
          <w:numId w:val="5"/>
        </w:numPr>
        <w:tabs>
          <w:tab w:val="left" w:pos="-1440"/>
          <w:tab w:val="left" w:pos="-720"/>
        </w:tabs>
        <w:suppressAutoHyphens/>
        <w:ind w:left="567" w:hanging="425"/>
        <w:contextualSpacing/>
        <w:jc w:val="both"/>
        <w:rPr>
          <w:sz w:val="20"/>
          <w:szCs w:val="20"/>
        </w:rPr>
      </w:pPr>
      <w:r w:rsidRPr="0097540C">
        <w:rPr>
          <w:sz w:val="20"/>
          <w:szCs w:val="20"/>
        </w:rPr>
        <w:t>Desirable Skills</w:t>
      </w:r>
      <w:r w:rsidR="00D36854">
        <w:rPr>
          <w:sz w:val="20"/>
          <w:szCs w:val="20"/>
        </w:rPr>
        <w:t xml:space="preserve">:  </w:t>
      </w:r>
    </w:p>
    <w:p w:rsidR="0097540C" w:rsidRPr="00275BC3" w:rsidRDefault="00275BC3" w:rsidP="00275BC3">
      <w:pPr>
        <w:pStyle w:val="ListParagraph"/>
        <w:numPr>
          <w:ilvl w:val="0"/>
          <w:numId w:val="30"/>
        </w:numPr>
        <w:tabs>
          <w:tab w:val="left" w:pos="-1440"/>
          <w:tab w:val="left" w:pos="-720"/>
        </w:tabs>
        <w:suppressAutoHyphens/>
        <w:jc w:val="both"/>
        <w:rPr>
          <w:sz w:val="20"/>
          <w:szCs w:val="20"/>
        </w:rPr>
      </w:pPr>
      <w:r w:rsidRPr="00275BC3">
        <w:rPr>
          <w:sz w:val="20"/>
          <w:szCs w:val="20"/>
        </w:rPr>
        <w:t>Nil Specified</w:t>
      </w:r>
    </w:p>
    <w:p w:rsidR="00153479" w:rsidRDefault="00153479" w:rsidP="00153479">
      <w:pPr>
        <w:tabs>
          <w:tab w:val="left" w:pos="-1440"/>
          <w:tab w:val="left" w:pos="-720"/>
        </w:tabs>
        <w:suppressAutoHyphens/>
        <w:contextualSpacing/>
        <w:jc w:val="both"/>
        <w:rPr>
          <w:sz w:val="20"/>
          <w:szCs w:val="20"/>
        </w:rPr>
      </w:pPr>
    </w:p>
    <w:p w:rsidR="00153479" w:rsidRDefault="00153479" w:rsidP="00153479">
      <w:pPr>
        <w:tabs>
          <w:tab w:val="left" w:pos="-1440"/>
          <w:tab w:val="left" w:pos="-720"/>
        </w:tabs>
        <w:suppressAutoHyphens/>
        <w:contextualSpacing/>
        <w:jc w:val="both"/>
        <w:rPr>
          <w:sz w:val="20"/>
          <w:szCs w:val="20"/>
        </w:rPr>
      </w:pPr>
    </w:p>
    <w:p w:rsidR="00642D99" w:rsidRDefault="00A87FDD">
      <w:pPr>
        <w:pBdr>
          <w:bottom w:val="single" w:sz="4" w:space="1" w:color="auto"/>
        </w:pBdr>
        <w:rPr>
          <w:b/>
          <w:szCs w:val="24"/>
        </w:rPr>
      </w:pPr>
      <w:r>
        <w:rPr>
          <w:b/>
          <w:szCs w:val="24"/>
        </w:rPr>
        <w:t>PERFORMANCE STANDARDS</w:t>
      </w:r>
    </w:p>
    <w:p w:rsidR="00642D99" w:rsidRDefault="00642D99">
      <w:pPr>
        <w:rPr>
          <w:sz w:val="20"/>
          <w:szCs w:val="20"/>
        </w:rPr>
      </w:pPr>
    </w:p>
    <w:p w:rsidR="008F646E" w:rsidRDefault="00A87FDD">
      <w:pPr>
        <w:pBdr>
          <w:bottom w:val="single" w:sz="4" w:space="1" w:color="auto"/>
        </w:pBdr>
        <w:rPr>
          <w:sz w:val="20"/>
          <w:szCs w:val="20"/>
        </w:rPr>
      </w:pPr>
      <w:r>
        <w:rPr>
          <w:sz w:val="20"/>
          <w:szCs w:val="20"/>
        </w:rPr>
        <w:t>Evidence of completion of competencies relating to your current role</w:t>
      </w:r>
      <w:r w:rsidR="00A472C9">
        <w:rPr>
          <w:sz w:val="20"/>
          <w:szCs w:val="20"/>
        </w:rPr>
        <w:t>.</w:t>
      </w:r>
    </w:p>
    <w:p w:rsidR="008F646E" w:rsidRDefault="008F646E">
      <w:pPr>
        <w:pBdr>
          <w:bottom w:val="single" w:sz="4" w:space="1" w:color="auto"/>
        </w:pBdr>
        <w:rPr>
          <w:sz w:val="20"/>
          <w:szCs w:val="20"/>
        </w:rPr>
      </w:pPr>
    </w:p>
    <w:p w:rsidR="00642D99" w:rsidRDefault="00A87FDD">
      <w:pPr>
        <w:pBdr>
          <w:bottom w:val="single" w:sz="4" w:space="1" w:color="auto"/>
        </w:pBdr>
        <w:rPr>
          <w:b/>
          <w:szCs w:val="24"/>
        </w:rPr>
      </w:pPr>
      <w:r>
        <w:rPr>
          <w:b/>
          <w:szCs w:val="24"/>
        </w:rPr>
        <w:t>AGREEMENT</w:t>
      </w:r>
    </w:p>
    <w:p w:rsidR="00D36854" w:rsidRDefault="00D36854" w:rsidP="002C28B9">
      <w:pPr>
        <w:rPr>
          <w:b/>
          <w:sz w:val="20"/>
          <w:szCs w:val="20"/>
        </w:rPr>
      </w:pPr>
    </w:p>
    <w:p w:rsidR="00973E1F" w:rsidRDefault="00973E1F" w:rsidP="00973E1F">
      <w:pPr>
        <w:rPr>
          <w:b/>
          <w:sz w:val="20"/>
          <w:szCs w:val="20"/>
        </w:rPr>
      </w:pPr>
      <w:r>
        <w:rPr>
          <w:b/>
          <w:sz w:val="20"/>
          <w:szCs w:val="20"/>
        </w:rPr>
        <w:t>Pre-Employment Health Declaration</w:t>
      </w:r>
    </w:p>
    <w:p w:rsidR="00973E1F" w:rsidRDefault="00973E1F" w:rsidP="00973E1F">
      <w:pPr>
        <w:jc w:val="both"/>
        <w:rPr>
          <w:sz w:val="20"/>
          <w:szCs w:val="20"/>
        </w:rPr>
      </w:pPr>
      <w:r>
        <w:rPr>
          <w:b/>
          <w:sz w:val="20"/>
          <w:szCs w:val="20"/>
        </w:rPr>
        <w:t xml:space="preserve">Prior to any person being appointed to this position, it will be required that they disclose full details of </w:t>
      </w:r>
      <w:r w:rsidRPr="00C652D5">
        <w:rPr>
          <w:b/>
          <w:sz w:val="20"/>
          <w:szCs w:val="20"/>
        </w:rPr>
        <w:t>any pre-existing injuries or disease suffered, or existing injuries or disease that a person continues to suffer of which they are aware and could reasonably be expected to foresee, and could be affected by the nature of the proposed employment</w:t>
      </w:r>
      <w:r w:rsidRPr="00EE2DE4">
        <w:rPr>
          <w:sz w:val="20"/>
          <w:szCs w:val="20"/>
        </w:rPr>
        <w:t>.</w:t>
      </w:r>
    </w:p>
    <w:p w:rsidR="00973E1F" w:rsidRDefault="00973E1F" w:rsidP="00973E1F">
      <w:pPr>
        <w:rPr>
          <w:sz w:val="20"/>
          <w:szCs w:val="20"/>
        </w:rPr>
      </w:pPr>
    </w:p>
    <w:p w:rsidR="008F646E" w:rsidRDefault="008F646E" w:rsidP="00973E1F">
      <w:pPr>
        <w:ind w:right="-284"/>
        <w:rPr>
          <w:sz w:val="20"/>
          <w:szCs w:val="20"/>
        </w:rPr>
      </w:pPr>
    </w:p>
    <w:p w:rsidR="00973E1F" w:rsidRPr="00D36854" w:rsidRDefault="00973E1F" w:rsidP="00973E1F">
      <w:pPr>
        <w:ind w:right="-284"/>
        <w:rPr>
          <w:i/>
          <w:sz w:val="20"/>
          <w:szCs w:val="20"/>
        </w:rPr>
      </w:pPr>
    </w:p>
    <w:p w:rsidR="00973E1F" w:rsidRPr="00D36854" w:rsidRDefault="00973E1F" w:rsidP="00973E1F">
      <w:pPr>
        <w:ind w:right="-284"/>
        <w:rPr>
          <w:sz w:val="20"/>
          <w:szCs w:val="20"/>
        </w:rPr>
      </w:pPr>
      <w:r w:rsidRPr="00D36854">
        <w:rPr>
          <w:i/>
          <w:sz w:val="20"/>
          <w:szCs w:val="20"/>
        </w:rPr>
        <w:tab/>
      </w:r>
      <w:r w:rsidRPr="00D36854">
        <w:rPr>
          <w:i/>
          <w:sz w:val="20"/>
          <w:szCs w:val="20"/>
        </w:rPr>
        <w:tab/>
      </w:r>
      <w:r w:rsidRPr="00D36854">
        <w:rPr>
          <w:i/>
          <w:sz w:val="20"/>
          <w:szCs w:val="20"/>
        </w:rPr>
        <w:tab/>
      </w:r>
      <w:r w:rsidRPr="00D36854">
        <w:rPr>
          <w:i/>
          <w:sz w:val="20"/>
          <w:szCs w:val="20"/>
        </w:rPr>
        <w:tab/>
      </w:r>
      <w:r w:rsidRPr="00D36854">
        <w:rPr>
          <w:sz w:val="20"/>
          <w:szCs w:val="20"/>
          <w:u w:val="single"/>
        </w:rPr>
        <w:tab/>
      </w:r>
      <w:r w:rsidRPr="00D36854">
        <w:rPr>
          <w:sz w:val="20"/>
          <w:szCs w:val="20"/>
          <w:u w:val="single"/>
        </w:rPr>
        <w:tab/>
      </w:r>
      <w:r w:rsidRPr="00D36854">
        <w:rPr>
          <w:sz w:val="20"/>
          <w:szCs w:val="20"/>
          <w:u w:val="single"/>
        </w:rPr>
        <w:tab/>
      </w:r>
      <w:r w:rsidRPr="00D36854">
        <w:rPr>
          <w:sz w:val="20"/>
          <w:szCs w:val="20"/>
          <w:u w:val="single"/>
        </w:rPr>
        <w:tab/>
      </w:r>
      <w:r w:rsidRPr="00D36854">
        <w:rPr>
          <w:sz w:val="20"/>
          <w:szCs w:val="20"/>
          <w:u w:val="single"/>
        </w:rPr>
        <w:tab/>
        <w:t>_</w:t>
      </w:r>
      <w:r w:rsidRPr="00D36854">
        <w:rPr>
          <w:sz w:val="20"/>
          <w:szCs w:val="20"/>
        </w:rPr>
        <w:tab/>
        <w:t>Date __</w:t>
      </w:r>
      <w:r w:rsidRPr="00D36854">
        <w:rPr>
          <w:sz w:val="20"/>
          <w:szCs w:val="20"/>
          <w:u w:val="single"/>
        </w:rPr>
        <w:tab/>
        <w:t>_______________</w:t>
      </w:r>
      <w:r w:rsidRPr="00D36854">
        <w:rPr>
          <w:sz w:val="20"/>
          <w:szCs w:val="20"/>
        </w:rPr>
        <w:tab/>
      </w:r>
      <w:r w:rsidRPr="00D36854">
        <w:rPr>
          <w:sz w:val="20"/>
          <w:szCs w:val="20"/>
        </w:rPr>
        <w:tab/>
      </w:r>
      <w:r w:rsidRPr="00D36854">
        <w:rPr>
          <w:sz w:val="20"/>
          <w:szCs w:val="20"/>
        </w:rPr>
        <w:tab/>
      </w:r>
      <w:r w:rsidRPr="00D36854">
        <w:rPr>
          <w:sz w:val="20"/>
          <w:szCs w:val="20"/>
        </w:rPr>
        <w:tab/>
      </w:r>
      <w:r w:rsidRPr="00D36854">
        <w:rPr>
          <w:sz w:val="20"/>
          <w:szCs w:val="20"/>
        </w:rPr>
        <w:tab/>
        <w:t xml:space="preserve">                          Employee Signature</w:t>
      </w:r>
      <w:r w:rsidRPr="00D36854">
        <w:rPr>
          <w:sz w:val="20"/>
          <w:szCs w:val="20"/>
        </w:rPr>
        <w:tab/>
      </w:r>
    </w:p>
    <w:p w:rsidR="00973E1F" w:rsidRPr="00D36854" w:rsidRDefault="00973E1F" w:rsidP="00973E1F">
      <w:pPr>
        <w:rPr>
          <w:sz w:val="20"/>
          <w:szCs w:val="20"/>
        </w:rPr>
      </w:pPr>
    </w:p>
    <w:p w:rsidR="00973E1F" w:rsidRPr="00D36854" w:rsidRDefault="00973E1F" w:rsidP="00973E1F">
      <w:pPr>
        <w:rPr>
          <w:sz w:val="20"/>
          <w:szCs w:val="20"/>
          <w:u w:val="single"/>
        </w:rPr>
      </w:pPr>
      <w:r w:rsidRPr="00D36854">
        <w:rPr>
          <w:sz w:val="20"/>
          <w:szCs w:val="20"/>
        </w:rPr>
        <w:tab/>
      </w:r>
      <w:r w:rsidRPr="00D36854">
        <w:rPr>
          <w:sz w:val="20"/>
          <w:szCs w:val="20"/>
        </w:rPr>
        <w:tab/>
      </w:r>
      <w:r w:rsidRPr="00D36854">
        <w:rPr>
          <w:sz w:val="20"/>
          <w:szCs w:val="20"/>
        </w:rPr>
        <w:tab/>
      </w:r>
      <w:r w:rsidRPr="00D36854">
        <w:rPr>
          <w:sz w:val="20"/>
          <w:szCs w:val="20"/>
        </w:rPr>
        <w:tab/>
        <w:t>______________</w:t>
      </w:r>
      <w:r w:rsidRPr="00D36854">
        <w:rPr>
          <w:sz w:val="20"/>
          <w:szCs w:val="20"/>
          <w:u w:val="single"/>
        </w:rPr>
        <w:t xml:space="preserve"> ______________________</w:t>
      </w:r>
    </w:p>
    <w:p w:rsidR="00973E1F" w:rsidRPr="00D36854" w:rsidRDefault="00973E1F" w:rsidP="00973E1F">
      <w:pPr>
        <w:rPr>
          <w:sz w:val="20"/>
          <w:szCs w:val="20"/>
        </w:rPr>
      </w:pPr>
      <w:r w:rsidRPr="00D36854">
        <w:rPr>
          <w:sz w:val="20"/>
          <w:szCs w:val="20"/>
        </w:rPr>
        <w:lastRenderedPageBreak/>
        <w:tab/>
      </w:r>
      <w:r w:rsidRPr="00D36854">
        <w:rPr>
          <w:sz w:val="20"/>
          <w:szCs w:val="20"/>
        </w:rPr>
        <w:tab/>
      </w:r>
      <w:r w:rsidRPr="00D36854">
        <w:rPr>
          <w:sz w:val="20"/>
          <w:szCs w:val="20"/>
        </w:rPr>
        <w:tab/>
      </w:r>
      <w:r w:rsidRPr="00D36854">
        <w:rPr>
          <w:sz w:val="20"/>
          <w:szCs w:val="20"/>
        </w:rPr>
        <w:tab/>
      </w:r>
      <w:r w:rsidRPr="00D36854">
        <w:rPr>
          <w:sz w:val="20"/>
          <w:szCs w:val="20"/>
        </w:rPr>
        <w:tab/>
        <w:t>Employee Name (please print)</w:t>
      </w:r>
    </w:p>
    <w:p w:rsidR="00D36854" w:rsidRPr="00D36854" w:rsidRDefault="00D36854" w:rsidP="00D36854">
      <w:pPr>
        <w:rPr>
          <w:sz w:val="20"/>
          <w:szCs w:val="20"/>
        </w:rPr>
      </w:pPr>
    </w:p>
    <w:bookmarkEnd w:id="0"/>
    <w:p w:rsidR="00D36854" w:rsidRPr="00D36854" w:rsidRDefault="00D36854" w:rsidP="00D36854">
      <w:pPr>
        <w:ind w:right="-284"/>
        <w:rPr>
          <w:sz w:val="20"/>
          <w:szCs w:val="20"/>
        </w:rPr>
      </w:pPr>
    </w:p>
    <w:p w:rsidR="00642D99" w:rsidRPr="00D36854" w:rsidRDefault="00D36854" w:rsidP="00D36854">
      <w:pPr>
        <w:tabs>
          <w:tab w:val="left" w:pos="7305"/>
        </w:tabs>
        <w:rPr>
          <w:sz w:val="20"/>
          <w:szCs w:val="20"/>
        </w:rPr>
      </w:pPr>
      <w:r>
        <w:rPr>
          <w:sz w:val="20"/>
          <w:szCs w:val="20"/>
        </w:rPr>
        <w:tab/>
      </w:r>
    </w:p>
    <w:sectPr w:rsidR="00642D99" w:rsidRPr="00D36854" w:rsidSect="003D0277">
      <w:headerReference w:type="default" r:id="rId7"/>
      <w:footerReference w:type="default" r:id="rId8"/>
      <w:pgSz w:w="11906" w:h="16838"/>
      <w:pgMar w:top="1440" w:right="991" w:bottom="1440" w:left="851"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5C" w:rsidRDefault="00F73B5C">
      <w:r>
        <w:separator/>
      </w:r>
    </w:p>
  </w:endnote>
  <w:endnote w:type="continuationSeparator" w:id="0">
    <w:p w:rsidR="00F73B5C" w:rsidRDefault="00F7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1F4" w:rsidRDefault="00C041F4">
    <w:pPr>
      <w:tabs>
        <w:tab w:val="left" w:pos="3600"/>
        <w:tab w:val="left" w:pos="4140"/>
        <w:tab w:val="left" w:pos="6480"/>
        <w:tab w:val="left" w:pos="7200"/>
        <w:tab w:val="left" w:pos="7560"/>
        <w:tab w:val="right" w:pos="8306"/>
      </w:tabs>
      <w:rPr>
        <w:rFonts w:ascii="Arial" w:eastAsia="Times New Roman" w:hAnsi="Arial" w:cs="Arial"/>
        <w:sz w:val="16"/>
        <w:szCs w:val="24"/>
        <w:lang w:val="x-none"/>
      </w:rPr>
    </w:pPr>
  </w:p>
  <w:p w:rsidR="00C041F4" w:rsidRPr="00D36854" w:rsidRDefault="00C041F4" w:rsidP="00D36854">
    <w:pPr>
      <w:tabs>
        <w:tab w:val="center" w:pos="5400"/>
        <w:tab w:val="right" w:pos="10800"/>
      </w:tabs>
      <w:rPr>
        <w:rFonts w:ascii="Arial" w:eastAsia="Times New Roman" w:hAnsi="Arial" w:cs="Arial"/>
        <w:sz w:val="16"/>
        <w:szCs w:val="24"/>
      </w:rPr>
    </w:pPr>
    <w:r w:rsidRPr="00D36854">
      <w:rPr>
        <w:rFonts w:ascii="Arial" w:eastAsia="Times New Roman" w:hAnsi="Arial" w:cs="Arial"/>
        <w:sz w:val="16"/>
        <w:szCs w:val="24"/>
      </w:rPr>
      <w:t>Prompt Doc No: &lt;#</w:t>
    </w:r>
    <w:proofErr w:type="spellStart"/>
    <w:r w:rsidRPr="00D36854">
      <w:rPr>
        <w:rFonts w:ascii="Arial" w:eastAsia="Times New Roman" w:hAnsi="Arial" w:cs="Arial"/>
        <w:sz w:val="16"/>
        <w:szCs w:val="24"/>
      </w:rPr>
      <w:t>doc_num</w:t>
    </w:r>
    <w:proofErr w:type="spellEnd"/>
    <w:r w:rsidRPr="00D36854">
      <w:rPr>
        <w:rFonts w:ascii="Arial" w:eastAsia="Times New Roman" w:hAnsi="Arial" w:cs="Arial"/>
        <w:sz w:val="16"/>
        <w:szCs w:val="24"/>
      </w:rPr>
      <w:t>&gt; v&lt;#</w:t>
    </w:r>
    <w:proofErr w:type="spellStart"/>
    <w:r w:rsidRPr="00D36854">
      <w:rPr>
        <w:rFonts w:ascii="Arial" w:eastAsia="Times New Roman" w:hAnsi="Arial" w:cs="Arial"/>
        <w:sz w:val="16"/>
        <w:szCs w:val="24"/>
      </w:rPr>
      <w:t>ver_num</w:t>
    </w:r>
    <w:proofErr w:type="spellEnd"/>
    <w:r w:rsidRPr="00D36854">
      <w:rPr>
        <w:rFonts w:ascii="Arial" w:eastAsia="Times New Roman" w:hAnsi="Arial" w:cs="Arial"/>
        <w:sz w:val="16"/>
        <w:szCs w:val="24"/>
      </w:rPr>
      <w:t xml:space="preserve">&gt; </w:t>
    </w:r>
    <w:r w:rsidRPr="00D36854">
      <w:rPr>
        <w:rFonts w:ascii="Arial" w:eastAsia="Times New Roman" w:hAnsi="Arial" w:cs="Arial"/>
        <w:sz w:val="16"/>
        <w:szCs w:val="24"/>
      </w:rPr>
      <w:tab/>
      <w:t>Approval Date: &lt;#</w:t>
    </w:r>
    <w:proofErr w:type="spellStart"/>
    <w:r w:rsidRPr="00D36854">
      <w:rPr>
        <w:rFonts w:ascii="Arial" w:eastAsia="Times New Roman" w:hAnsi="Arial" w:cs="Arial"/>
        <w:sz w:val="16"/>
        <w:szCs w:val="24"/>
      </w:rPr>
      <w:t>issue_date</w:t>
    </w:r>
    <w:proofErr w:type="spellEnd"/>
    <w:r w:rsidRPr="00D36854">
      <w:rPr>
        <w:rFonts w:ascii="Arial" w:eastAsia="Times New Roman" w:hAnsi="Arial" w:cs="Arial"/>
        <w:sz w:val="16"/>
        <w:szCs w:val="24"/>
      </w:rPr>
      <w:t>&gt;</w:t>
    </w:r>
    <w:r w:rsidRPr="00D36854">
      <w:rPr>
        <w:rFonts w:ascii="Arial" w:eastAsia="Times New Roman" w:hAnsi="Arial" w:cs="Arial"/>
        <w:sz w:val="16"/>
        <w:szCs w:val="24"/>
      </w:rPr>
      <w:tab/>
      <w:t xml:space="preserve"> Due for Review: &lt;#</w:t>
    </w:r>
    <w:proofErr w:type="spellStart"/>
    <w:r w:rsidRPr="00D36854">
      <w:rPr>
        <w:rFonts w:ascii="Arial" w:eastAsia="Times New Roman" w:hAnsi="Arial" w:cs="Arial"/>
        <w:sz w:val="16"/>
        <w:szCs w:val="24"/>
      </w:rPr>
      <w:t>next_review_date</w:t>
    </w:r>
    <w:proofErr w:type="spellEnd"/>
    <w:r w:rsidRPr="00D36854">
      <w:rPr>
        <w:rFonts w:ascii="Arial" w:eastAsia="Times New Roman" w:hAnsi="Arial" w:cs="Arial"/>
        <w:sz w:val="16"/>
        <w:szCs w:val="24"/>
      </w:rPr>
      <w:t>&gt;</w:t>
    </w:r>
  </w:p>
  <w:tbl>
    <w:tblPr>
      <w:tblW w:w="10800" w:type="dxa"/>
      <w:tblInd w:w="108" w:type="dxa"/>
      <w:tblBorders>
        <w:top w:val="single" w:sz="4" w:space="0" w:color="auto"/>
        <w:bottom w:val="single" w:sz="4" w:space="0" w:color="auto"/>
      </w:tblBorders>
      <w:tblLook w:val="0000" w:firstRow="0" w:lastRow="0" w:firstColumn="0" w:lastColumn="0" w:noHBand="0" w:noVBand="0"/>
    </w:tblPr>
    <w:tblGrid>
      <w:gridCol w:w="10800"/>
    </w:tblGrid>
    <w:tr w:rsidR="00C041F4">
      <w:trPr>
        <w:trHeight w:val="317"/>
      </w:trPr>
      <w:tc>
        <w:tcPr>
          <w:tcW w:w="10800" w:type="dxa"/>
          <w:tcBorders>
            <w:top w:val="single" w:sz="4" w:space="0" w:color="auto"/>
            <w:left w:val="nil"/>
            <w:bottom w:val="single" w:sz="4" w:space="0" w:color="auto"/>
            <w:right w:val="nil"/>
          </w:tcBorders>
        </w:tcPr>
        <w:p w:rsidR="00C041F4" w:rsidRDefault="00C041F4">
          <w:pPr>
            <w:spacing w:before="40" w:after="40"/>
            <w:jc w:val="center"/>
            <w:rPr>
              <w:rFonts w:ascii="Arial" w:eastAsia="Times New Roman" w:hAnsi="Arial" w:cs="Arial"/>
              <w:iCs/>
              <w:color w:val="999999"/>
              <w:sz w:val="16"/>
              <w:szCs w:val="20"/>
            </w:rPr>
          </w:pPr>
          <w:r>
            <w:rPr>
              <w:rFonts w:ascii="Arial" w:eastAsia="Times New Roman" w:hAnsi="Arial" w:cs="Arial"/>
              <w:iCs/>
              <w:color w:val="999999"/>
              <w:sz w:val="16"/>
              <w:szCs w:val="20"/>
            </w:rPr>
            <w:t xml:space="preserve">Page </w:t>
          </w:r>
          <w:r>
            <w:rPr>
              <w:rFonts w:ascii="Arial" w:eastAsia="Times New Roman" w:hAnsi="Arial" w:cs="Arial"/>
              <w:iCs/>
              <w:color w:val="999999"/>
              <w:sz w:val="16"/>
              <w:szCs w:val="20"/>
            </w:rPr>
            <w:fldChar w:fldCharType="begin"/>
          </w:r>
          <w:r>
            <w:rPr>
              <w:rFonts w:ascii="Arial" w:eastAsia="Times New Roman" w:hAnsi="Arial" w:cs="Arial"/>
              <w:iCs/>
              <w:color w:val="999999"/>
              <w:sz w:val="16"/>
              <w:szCs w:val="20"/>
            </w:rPr>
            <w:instrText xml:space="preserve"> PAGE </w:instrText>
          </w:r>
          <w:r>
            <w:rPr>
              <w:rFonts w:ascii="Arial" w:eastAsia="Times New Roman" w:hAnsi="Arial" w:cs="Arial"/>
              <w:iCs/>
              <w:color w:val="999999"/>
              <w:sz w:val="16"/>
              <w:szCs w:val="20"/>
            </w:rPr>
            <w:fldChar w:fldCharType="separate"/>
          </w:r>
          <w:r w:rsidR="005D0774">
            <w:rPr>
              <w:rFonts w:ascii="Arial" w:eastAsia="Times New Roman" w:hAnsi="Arial" w:cs="Arial"/>
              <w:iCs/>
              <w:noProof/>
              <w:color w:val="999999"/>
              <w:sz w:val="16"/>
              <w:szCs w:val="20"/>
            </w:rPr>
            <w:t>7</w:t>
          </w:r>
          <w:r>
            <w:rPr>
              <w:rFonts w:ascii="Arial" w:eastAsia="Times New Roman" w:hAnsi="Arial" w:cs="Arial"/>
              <w:iCs/>
              <w:color w:val="999999"/>
              <w:sz w:val="16"/>
              <w:szCs w:val="20"/>
            </w:rPr>
            <w:fldChar w:fldCharType="end"/>
          </w:r>
          <w:r>
            <w:rPr>
              <w:rFonts w:ascii="Arial" w:eastAsia="Times New Roman" w:hAnsi="Arial" w:cs="Arial"/>
              <w:iCs/>
              <w:color w:val="999999"/>
              <w:sz w:val="16"/>
              <w:szCs w:val="20"/>
            </w:rPr>
            <w:t xml:space="preserve"> of </w:t>
          </w:r>
          <w:r>
            <w:rPr>
              <w:rFonts w:ascii="Arial" w:eastAsia="Times New Roman" w:hAnsi="Arial" w:cs="Arial"/>
              <w:iCs/>
              <w:color w:val="999999"/>
              <w:sz w:val="16"/>
              <w:szCs w:val="20"/>
            </w:rPr>
            <w:fldChar w:fldCharType="begin"/>
          </w:r>
          <w:r>
            <w:rPr>
              <w:rFonts w:ascii="Arial" w:eastAsia="Times New Roman" w:hAnsi="Arial" w:cs="Arial"/>
              <w:iCs/>
              <w:color w:val="999999"/>
              <w:sz w:val="16"/>
              <w:szCs w:val="20"/>
            </w:rPr>
            <w:instrText xml:space="preserve"> NUMPAGES </w:instrText>
          </w:r>
          <w:r>
            <w:rPr>
              <w:rFonts w:ascii="Arial" w:eastAsia="Times New Roman" w:hAnsi="Arial" w:cs="Arial"/>
              <w:iCs/>
              <w:color w:val="999999"/>
              <w:sz w:val="16"/>
              <w:szCs w:val="20"/>
            </w:rPr>
            <w:fldChar w:fldCharType="separate"/>
          </w:r>
          <w:r w:rsidR="005D0774">
            <w:rPr>
              <w:rFonts w:ascii="Arial" w:eastAsia="Times New Roman" w:hAnsi="Arial" w:cs="Arial"/>
              <w:iCs/>
              <w:noProof/>
              <w:color w:val="999999"/>
              <w:sz w:val="16"/>
              <w:szCs w:val="20"/>
            </w:rPr>
            <w:t>8</w:t>
          </w:r>
          <w:r>
            <w:rPr>
              <w:rFonts w:ascii="Arial" w:eastAsia="Times New Roman" w:hAnsi="Arial" w:cs="Arial"/>
              <w:iCs/>
              <w:color w:val="999999"/>
              <w:sz w:val="16"/>
              <w:szCs w:val="20"/>
            </w:rPr>
            <w:fldChar w:fldCharType="end"/>
          </w:r>
        </w:p>
      </w:tc>
    </w:tr>
  </w:tbl>
  <w:p w:rsidR="00C041F4" w:rsidRDefault="00C041F4">
    <w:pPr>
      <w:spacing w:before="40" w:after="40"/>
      <w:jc w:val="center"/>
      <w:rPr>
        <w:rFonts w:ascii="Arial" w:eastAsia="Times New Roman" w:hAnsi="Arial" w:cs="Times New Roman"/>
        <w:iCs/>
        <w:color w:val="999999"/>
        <w:sz w:val="16"/>
        <w:szCs w:val="20"/>
      </w:rPr>
    </w:pPr>
    <w:r>
      <w:rPr>
        <w:rFonts w:ascii="Arial" w:eastAsia="Times New Roman" w:hAnsi="Arial" w:cs="Times New Roman"/>
        <w:iCs/>
        <w:color w:val="999999"/>
        <w:sz w:val="16"/>
        <w:szCs w:val="20"/>
        <w:lang w:val="x-none"/>
      </w:rPr>
      <w:t>UNCONTROLLED WHEN DOWNLOADED</w:t>
    </w:r>
  </w:p>
  <w:p w:rsidR="00C041F4" w:rsidRDefault="00C041F4">
    <w:pPr>
      <w:spacing w:before="40" w:after="40"/>
      <w:jc w:val="center"/>
      <w:rPr>
        <w:rFonts w:ascii="Arial" w:eastAsia="Times New Roman" w:hAnsi="Arial" w:cs="Times New Roman"/>
        <w:iCs/>
        <w:color w:val="999999"/>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5C" w:rsidRDefault="00F73B5C">
      <w:r>
        <w:separator/>
      </w:r>
    </w:p>
  </w:footnote>
  <w:footnote w:type="continuationSeparator" w:id="0">
    <w:p w:rsidR="00F73B5C" w:rsidRDefault="00F73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CD" w:rsidRDefault="002A11CD" w:rsidP="002A11CD">
    <w:pPr>
      <w:pStyle w:val="Header"/>
      <w:tabs>
        <w:tab w:val="left" w:pos="9923"/>
      </w:tabs>
      <w:jc w:val="right"/>
      <w:rPr>
        <w:color w:val="0070C0"/>
        <w:u w:val="single"/>
      </w:rPr>
    </w:pPr>
    <w:r>
      <w:rPr>
        <w:noProof/>
        <w:lang w:eastAsia="en-AU"/>
      </w:rPr>
      <w:drawing>
        <wp:inline distT="0" distB="0" distL="0" distR="0" wp14:anchorId="1EE60DF4" wp14:editId="7AB2116B">
          <wp:extent cx="1932167" cy="380735"/>
          <wp:effectExtent l="0" t="0" r="0" b="635"/>
          <wp:docPr id="1" name="Picture 1" descr="C:\Users\mpoconnell\AppData\Local\Microsoft\Windows\Temporary Internet Files\Content.Word\GOR-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oconnell\AppData\Local\Microsoft\Windows\Temporary Internet Files\Content.Word\GOR-HEALT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533" cy="388492"/>
                  </a:xfrm>
                  <a:prstGeom prst="rect">
                    <a:avLst/>
                  </a:prstGeom>
                  <a:noFill/>
                  <a:ln>
                    <a:noFill/>
                  </a:ln>
                </pic:spPr>
              </pic:pic>
            </a:graphicData>
          </a:graphic>
        </wp:inline>
      </w:drawing>
    </w:r>
  </w:p>
  <w:p w:rsidR="002A11CD" w:rsidRPr="005D0774" w:rsidRDefault="002A11CD" w:rsidP="002A11CD">
    <w:pPr>
      <w:pStyle w:val="Header"/>
      <w:tabs>
        <w:tab w:val="left" w:pos="9923"/>
      </w:tabs>
    </w:pPr>
    <w:r w:rsidRPr="005D0774">
      <w:rPr>
        <w:color w:val="0070C0"/>
      </w:rPr>
      <w:t>__________________________</w:t>
    </w:r>
    <w:r w:rsidR="005D0774">
      <w:rPr>
        <w:color w:val="0070C0"/>
      </w:rPr>
      <w:t>__________________</w:t>
    </w:r>
    <w:r w:rsidRPr="005D0774">
      <w:rPr>
        <w:color w:val="0070C0"/>
      </w:rPr>
      <w:t>________________________________________</w:t>
    </w:r>
    <w:r w:rsidRPr="005D0774">
      <w:rPr>
        <w:color w:val="0070C0"/>
      </w:rPr>
      <w:tab/>
    </w:r>
    <w:r w:rsidRPr="005D0774">
      <w:rPr>
        <w:color w:val="0070C0"/>
      </w:rPr>
      <w:tab/>
    </w:r>
  </w:p>
  <w:p w:rsidR="00C041F4" w:rsidRPr="003D0277" w:rsidRDefault="00C041F4" w:rsidP="003D0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7FB"/>
    <w:multiLevelType w:val="hybridMultilevel"/>
    <w:tmpl w:val="A22E5A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66573"/>
    <w:multiLevelType w:val="hybridMultilevel"/>
    <w:tmpl w:val="98C6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5">
      <w:start w:val="1"/>
      <w:numFmt w:val="bullet"/>
      <w:lvlText w:val=""/>
      <w:lvlJc w:val="left"/>
      <w:pPr>
        <w:ind w:left="2880" w:hanging="360"/>
      </w:pPr>
      <w:rPr>
        <w:rFonts w:ascii="Wingdings" w:hAnsi="Wingding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995500"/>
    <w:multiLevelType w:val="hybridMultilevel"/>
    <w:tmpl w:val="6BE6ECC4"/>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CE724C3"/>
    <w:multiLevelType w:val="hybridMultilevel"/>
    <w:tmpl w:val="48960352"/>
    <w:lvl w:ilvl="0" w:tplc="0C090005">
      <w:start w:val="1"/>
      <w:numFmt w:val="bullet"/>
      <w:lvlText w:val=""/>
      <w:lvlJc w:val="left"/>
      <w:pPr>
        <w:ind w:left="927" w:hanging="360"/>
      </w:pPr>
      <w:rPr>
        <w:rFonts w:ascii="Wingdings" w:hAnsi="Wingding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EC7E69"/>
    <w:multiLevelType w:val="hybridMultilevel"/>
    <w:tmpl w:val="A7E816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93136C"/>
    <w:multiLevelType w:val="hybridMultilevel"/>
    <w:tmpl w:val="840AFCEC"/>
    <w:lvl w:ilvl="0" w:tplc="15A4911C">
      <w:start w:val="1"/>
      <w:numFmt w:val="bullet"/>
      <w:lvlText w:val=""/>
      <w:lvlJc w:val="left"/>
      <w:pPr>
        <w:ind w:left="9360" w:hanging="360"/>
      </w:pPr>
      <w:rPr>
        <w:rFonts w:ascii="Wingdings" w:eastAsia="Wingdings" w:hAnsi="Wingdings" w:cs="Wingdings" w:hint="default"/>
        <w:w w:val="99"/>
        <w:sz w:val="20"/>
        <w:szCs w:val="20"/>
      </w:rPr>
    </w:lvl>
    <w:lvl w:ilvl="1" w:tplc="0C090003">
      <w:start w:val="1"/>
      <w:numFmt w:val="bullet"/>
      <w:lvlText w:val="o"/>
      <w:lvlJc w:val="left"/>
      <w:pPr>
        <w:ind w:left="10080" w:hanging="360"/>
      </w:pPr>
      <w:rPr>
        <w:rFonts w:ascii="Courier New" w:hAnsi="Courier New" w:cs="Courier New" w:hint="default"/>
      </w:rPr>
    </w:lvl>
    <w:lvl w:ilvl="2" w:tplc="0C090005" w:tentative="1">
      <w:start w:val="1"/>
      <w:numFmt w:val="bullet"/>
      <w:lvlText w:val=""/>
      <w:lvlJc w:val="left"/>
      <w:pPr>
        <w:ind w:left="10800" w:hanging="360"/>
      </w:pPr>
      <w:rPr>
        <w:rFonts w:ascii="Wingdings" w:hAnsi="Wingdings" w:hint="default"/>
      </w:rPr>
    </w:lvl>
    <w:lvl w:ilvl="3" w:tplc="0C090001" w:tentative="1">
      <w:start w:val="1"/>
      <w:numFmt w:val="bullet"/>
      <w:lvlText w:val=""/>
      <w:lvlJc w:val="left"/>
      <w:pPr>
        <w:ind w:left="11520" w:hanging="360"/>
      </w:pPr>
      <w:rPr>
        <w:rFonts w:ascii="Symbol" w:hAnsi="Symbol" w:hint="default"/>
      </w:rPr>
    </w:lvl>
    <w:lvl w:ilvl="4" w:tplc="0C090003" w:tentative="1">
      <w:start w:val="1"/>
      <w:numFmt w:val="bullet"/>
      <w:lvlText w:val="o"/>
      <w:lvlJc w:val="left"/>
      <w:pPr>
        <w:ind w:left="12240" w:hanging="360"/>
      </w:pPr>
      <w:rPr>
        <w:rFonts w:ascii="Courier New" w:hAnsi="Courier New" w:cs="Courier New" w:hint="default"/>
      </w:rPr>
    </w:lvl>
    <w:lvl w:ilvl="5" w:tplc="0C090005" w:tentative="1">
      <w:start w:val="1"/>
      <w:numFmt w:val="bullet"/>
      <w:lvlText w:val=""/>
      <w:lvlJc w:val="left"/>
      <w:pPr>
        <w:ind w:left="12960" w:hanging="360"/>
      </w:pPr>
      <w:rPr>
        <w:rFonts w:ascii="Wingdings" w:hAnsi="Wingdings" w:hint="default"/>
      </w:rPr>
    </w:lvl>
    <w:lvl w:ilvl="6" w:tplc="0C090001" w:tentative="1">
      <w:start w:val="1"/>
      <w:numFmt w:val="bullet"/>
      <w:lvlText w:val=""/>
      <w:lvlJc w:val="left"/>
      <w:pPr>
        <w:ind w:left="13680" w:hanging="360"/>
      </w:pPr>
      <w:rPr>
        <w:rFonts w:ascii="Symbol" w:hAnsi="Symbol" w:hint="default"/>
      </w:rPr>
    </w:lvl>
    <w:lvl w:ilvl="7" w:tplc="0C090003" w:tentative="1">
      <w:start w:val="1"/>
      <w:numFmt w:val="bullet"/>
      <w:lvlText w:val="o"/>
      <w:lvlJc w:val="left"/>
      <w:pPr>
        <w:ind w:left="14400" w:hanging="360"/>
      </w:pPr>
      <w:rPr>
        <w:rFonts w:ascii="Courier New" w:hAnsi="Courier New" w:cs="Courier New" w:hint="default"/>
      </w:rPr>
    </w:lvl>
    <w:lvl w:ilvl="8" w:tplc="0C090005" w:tentative="1">
      <w:start w:val="1"/>
      <w:numFmt w:val="bullet"/>
      <w:lvlText w:val=""/>
      <w:lvlJc w:val="left"/>
      <w:pPr>
        <w:ind w:left="15120" w:hanging="360"/>
      </w:pPr>
      <w:rPr>
        <w:rFonts w:ascii="Wingdings" w:hAnsi="Wingdings" w:hint="default"/>
      </w:rPr>
    </w:lvl>
  </w:abstractNum>
  <w:abstractNum w:abstractNumId="6" w15:restartNumberingAfterBreak="0">
    <w:nsid w:val="110A71D0"/>
    <w:multiLevelType w:val="hybridMultilevel"/>
    <w:tmpl w:val="D3C0EB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976F67"/>
    <w:multiLevelType w:val="hybridMultilevel"/>
    <w:tmpl w:val="1834CD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A7649E"/>
    <w:multiLevelType w:val="hybridMultilevel"/>
    <w:tmpl w:val="9E2A3884"/>
    <w:lvl w:ilvl="0" w:tplc="0C090005">
      <w:start w:val="1"/>
      <w:numFmt w:val="bullet"/>
      <w:lvlText w:val=""/>
      <w:lvlJc w:val="left"/>
      <w:pPr>
        <w:tabs>
          <w:tab w:val="num" w:pos="1800"/>
        </w:tabs>
        <w:ind w:left="1800" w:hanging="360"/>
      </w:pPr>
      <w:rPr>
        <w:rFonts w:ascii="Wingdings" w:hAnsi="Wingdings"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A51486A"/>
    <w:multiLevelType w:val="hybridMultilevel"/>
    <w:tmpl w:val="AC2E15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856F22"/>
    <w:multiLevelType w:val="hybridMultilevel"/>
    <w:tmpl w:val="6E4CCD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0377E7"/>
    <w:multiLevelType w:val="hybridMultilevel"/>
    <w:tmpl w:val="078C03C8"/>
    <w:lvl w:ilvl="0" w:tplc="6AB62140">
      <w:start w:val="1"/>
      <w:numFmt w:val="decimal"/>
      <w:pStyle w:val="NumberLis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A361AD9"/>
    <w:multiLevelType w:val="hybridMultilevel"/>
    <w:tmpl w:val="772404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8A2956"/>
    <w:multiLevelType w:val="hybridMultilevel"/>
    <w:tmpl w:val="0A9EAB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1E6884"/>
    <w:multiLevelType w:val="hybridMultilevel"/>
    <w:tmpl w:val="A0C8B046"/>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2E4C5DF4"/>
    <w:multiLevelType w:val="hybridMultilevel"/>
    <w:tmpl w:val="2D686E9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C16043"/>
    <w:multiLevelType w:val="hybridMultilevel"/>
    <w:tmpl w:val="64C2F04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F45C7A"/>
    <w:multiLevelType w:val="hybridMultilevel"/>
    <w:tmpl w:val="E88CE5B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11432B"/>
    <w:multiLevelType w:val="hybridMultilevel"/>
    <w:tmpl w:val="2BD016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BB6962"/>
    <w:multiLevelType w:val="hybridMultilevel"/>
    <w:tmpl w:val="3A36A4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B63033"/>
    <w:multiLevelType w:val="multilevel"/>
    <w:tmpl w:val="C6A8AAD8"/>
    <w:lvl w:ilvl="0">
      <w:start w:val="1"/>
      <w:numFmt w:val="decimal"/>
      <w:pStyle w:val="MultiListNumber"/>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25150A5"/>
    <w:multiLevelType w:val="hybridMultilevel"/>
    <w:tmpl w:val="07E09E3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3CE6E66"/>
    <w:multiLevelType w:val="hybridMultilevel"/>
    <w:tmpl w:val="CC64A244"/>
    <w:lvl w:ilvl="0" w:tplc="0C090005">
      <w:start w:val="1"/>
      <w:numFmt w:val="bullet"/>
      <w:lvlText w:val=""/>
      <w:lvlJc w:val="left"/>
      <w:pPr>
        <w:tabs>
          <w:tab w:val="num" w:pos="1800"/>
        </w:tabs>
        <w:ind w:left="1800" w:hanging="360"/>
      </w:pPr>
      <w:rPr>
        <w:rFonts w:ascii="Wingdings" w:hAnsi="Wingdings"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B08281D"/>
    <w:multiLevelType w:val="hybridMultilevel"/>
    <w:tmpl w:val="260A923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5D4B5C"/>
    <w:multiLevelType w:val="hybridMultilevel"/>
    <w:tmpl w:val="5F64EE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5F6AB0"/>
    <w:multiLevelType w:val="hybridMultilevel"/>
    <w:tmpl w:val="61D823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AB2710"/>
    <w:multiLevelType w:val="hybridMultilevel"/>
    <w:tmpl w:val="B586503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4ED496E"/>
    <w:multiLevelType w:val="hybridMultilevel"/>
    <w:tmpl w:val="72244C3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D845540"/>
    <w:multiLevelType w:val="hybridMultilevel"/>
    <w:tmpl w:val="FB384EC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21D3953"/>
    <w:multiLevelType w:val="hybridMultilevel"/>
    <w:tmpl w:val="34227F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4F36EC"/>
    <w:multiLevelType w:val="hybridMultilevel"/>
    <w:tmpl w:val="9A5078E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8874A12"/>
    <w:multiLevelType w:val="hybridMultilevel"/>
    <w:tmpl w:val="F2F42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320FAE"/>
    <w:multiLevelType w:val="hybridMultilevel"/>
    <w:tmpl w:val="7B88AE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26B3237"/>
    <w:multiLevelType w:val="hybridMultilevel"/>
    <w:tmpl w:val="3BD6FE42"/>
    <w:lvl w:ilvl="0" w:tplc="0C090005">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4" w15:restartNumberingAfterBreak="0">
    <w:nsid w:val="77EE3B87"/>
    <w:multiLevelType w:val="hybridMultilevel"/>
    <w:tmpl w:val="D90AE13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5"/>
  </w:num>
  <w:num w:numId="4">
    <w:abstractNumId w:val="13"/>
  </w:num>
  <w:num w:numId="5">
    <w:abstractNumId w:val="29"/>
  </w:num>
  <w:num w:numId="6">
    <w:abstractNumId w:val="8"/>
  </w:num>
  <w:num w:numId="7">
    <w:abstractNumId w:val="22"/>
  </w:num>
  <w:num w:numId="8">
    <w:abstractNumId w:val="15"/>
  </w:num>
  <w:num w:numId="9">
    <w:abstractNumId w:val="26"/>
  </w:num>
  <w:num w:numId="10">
    <w:abstractNumId w:val="10"/>
  </w:num>
  <w:num w:numId="11">
    <w:abstractNumId w:val="28"/>
  </w:num>
  <w:num w:numId="12">
    <w:abstractNumId w:val="32"/>
  </w:num>
  <w:num w:numId="13">
    <w:abstractNumId w:val="24"/>
  </w:num>
  <w:num w:numId="14">
    <w:abstractNumId w:val="30"/>
  </w:num>
  <w:num w:numId="15">
    <w:abstractNumId w:val="21"/>
  </w:num>
  <w:num w:numId="16">
    <w:abstractNumId w:val="31"/>
  </w:num>
  <w:num w:numId="17">
    <w:abstractNumId w:val="34"/>
  </w:num>
  <w:num w:numId="18">
    <w:abstractNumId w:val="23"/>
  </w:num>
  <w:num w:numId="19">
    <w:abstractNumId w:val="17"/>
  </w:num>
  <w:num w:numId="20">
    <w:abstractNumId w:val="9"/>
  </w:num>
  <w:num w:numId="21">
    <w:abstractNumId w:val="16"/>
  </w:num>
  <w:num w:numId="22">
    <w:abstractNumId w:val="6"/>
  </w:num>
  <w:num w:numId="23">
    <w:abstractNumId w:val="7"/>
  </w:num>
  <w:num w:numId="24">
    <w:abstractNumId w:val="4"/>
  </w:num>
  <w:num w:numId="25">
    <w:abstractNumId w:val="27"/>
  </w:num>
  <w:num w:numId="26">
    <w:abstractNumId w:val="1"/>
  </w:num>
  <w:num w:numId="27">
    <w:abstractNumId w:val="33"/>
  </w:num>
  <w:num w:numId="28">
    <w:abstractNumId w:val="14"/>
  </w:num>
  <w:num w:numId="29">
    <w:abstractNumId w:val="3"/>
  </w:num>
  <w:num w:numId="30">
    <w:abstractNumId w:val="2"/>
  </w:num>
  <w:num w:numId="31">
    <w:abstractNumId w:val="32"/>
  </w:num>
  <w:num w:numId="32">
    <w:abstractNumId w:val="24"/>
  </w:num>
  <w:num w:numId="33">
    <w:abstractNumId w:val="32"/>
  </w:num>
  <w:num w:numId="34">
    <w:abstractNumId w:val="24"/>
  </w:num>
  <w:num w:numId="35">
    <w:abstractNumId w:val="25"/>
  </w:num>
  <w:num w:numId="36">
    <w:abstractNumId w:val="18"/>
  </w:num>
  <w:num w:numId="37">
    <w:abstractNumId w:val="0"/>
  </w:num>
  <w:num w:numId="38">
    <w:abstractNumId w:val="12"/>
  </w:num>
  <w:num w:numId="3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5C"/>
    <w:rsid w:val="00012062"/>
    <w:rsid w:val="00052372"/>
    <w:rsid w:val="00085870"/>
    <w:rsid w:val="000901FC"/>
    <w:rsid w:val="00112A81"/>
    <w:rsid w:val="00147586"/>
    <w:rsid w:val="00153479"/>
    <w:rsid w:val="001642AB"/>
    <w:rsid w:val="00167905"/>
    <w:rsid w:val="001719DA"/>
    <w:rsid w:val="00174C2A"/>
    <w:rsid w:val="001764BE"/>
    <w:rsid w:val="00180AF8"/>
    <w:rsid w:val="001A06A9"/>
    <w:rsid w:val="00216455"/>
    <w:rsid w:val="002323BE"/>
    <w:rsid w:val="0024356E"/>
    <w:rsid w:val="00263D4D"/>
    <w:rsid w:val="002678EA"/>
    <w:rsid w:val="00275BC3"/>
    <w:rsid w:val="002951CE"/>
    <w:rsid w:val="002A11CD"/>
    <w:rsid w:val="002C28B9"/>
    <w:rsid w:val="002C4BA8"/>
    <w:rsid w:val="002C645D"/>
    <w:rsid w:val="002F4C58"/>
    <w:rsid w:val="003724E3"/>
    <w:rsid w:val="00383889"/>
    <w:rsid w:val="00384115"/>
    <w:rsid w:val="003D0277"/>
    <w:rsid w:val="003D0E19"/>
    <w:rsid w:val="003E607B"/>
    <w:rsid w:val="003F5026"/>
    <w:rsid w:val="00400675"/>
    <w:rsid w:val="00401562"/>
    <w:rsid w:val="00407357"/>
    <w:rsid w:val="00417B86"/>
    <w:rsid w:val="00422382"/>
    <w:rsid w:val="004D6F42"/>
    <w:rsid w:val="004D73F7"/>
    <w:rsid w:val="00510AA5"/>
    <w:rsid w:val="005547BA"/>
    <w:rsid w:val="005D0774"/>
    <w:rsid w:val="005E5019"/>
    <w:rsid w:val="00642D99"/>
    <w:rsid w:val="00643BEA"/>
    <w:rsid w:val="006758C3"/>
    <w:rsid w:val="00677C4F"/>
    <w:rsid w:val="006948F3"/>
    <w:rsid w:val="006B7F32"/>
    <w:rsid w:val="006D14D9"/>
    <w:rsid w:val="006E590A"/>
    <w:rsid w:val="007046EF"/>
    <w:rsid w:val="007441A1"/>
    <w:rsid w:val="007443E3"/>
    <w:rsid w:val="007517BC"/>
    <w:rsid w:val="008170E9"/>
    <w:rsid w:val="00822A61"/>
    <w:rsid w:val="00834E88"/>
    <w:rsid w:val="0084549E"/>
    <w:rsid w:val="0086751C"/>
    <w:rsid w:val="008717DC"/>
    <w:rsid w:val="008A3E1A"/>
    <w:rsid w:val="008D29B0"/>
    <w:rsid w:val="008F646E"/>
    <w:rsid w:val="0090229B"/>
    <w:rsid w:val="00917D21"/>
    <w:rsid w:val="00934787"/>
    <w:rsid w:val="009445B3"/>
    <w:rsid w:val="00945873"/>
    <w:rsid w:val="0095511E"/>
    <w:rsid w:val="0096269A"/>
    <w:rsid w:val="00973E1F"/>
    <w:rsid w:val="0097540C"/>
    <w:rsid w:val="009C6DD7"/>
    <w:rsid w:val="00A44DF7"/>
    <w:rsid w:val="00A472C9"/>
    <w:rsid w:val="00A47BF1"/>
    <w:rsid w:val="00A66CF1"/>
    <w:rsid w:val="00A87FDD"/>
    <w:rsid w:val="00A94BE0"/>
    <w:rsid w:val="00AB177B"/>
    <w:rsid w:val="00AD25A9"/>
    <w:rsid w:val="00AE10E9"/>
    <w:rsid w:val="00B10D7E"/>
    <w:rsid w:val="00B659B1"/>
    <w:rsid w:val="00BB0A8D"/>
    <w:rsid w:val="00C02963"/>
    <w:rsid w:val="00C041F4"/>
    <w:rsid w:val="00C06C16"/>
    <w:rsid w:val="00C53B22"/>
    <w:rsid w:val="00CB3ADA"/>
    <w:rsid w:val="00CB580D"/>
    <w:rsid w:val="00CD144C"/>
    <w:rsid w:val="00CD3FD7"/>
    <w:rsid w:val="00CD54A3"/>
    <w:rsid w:val="00CE76AE"/>
    <w:rsid w:val="00D04DA2"/>
    <w:rsid w:val="00D36854"/>
    <w:rsid w:val="00D42EC2"/>
    <w:rsid w:val="00D6377B"/>
    <w:rsid w:val="00D6558A"/>
    <w:rsid w:val="00D7496B"/>
    <w:rsid w:val="00D76E78"/>
    <w:rsid w:val="00D95F01"/>
    <w:rsid w:val="00DA414B"/>
    <w:rsid w:val="00DB32FC"/>
    <w:rsid w:val="00DF2CA7"/>
    <w:rsid w:val="00E03E99"/>
    <w:rsid w:val="00E25861"/>
    <w:rsid w:val="00E26E01"/>
    <w:rsid w:val="00E4134D"/>
    <w:rsid w:val="00E421D0"/>
    <w:rsid w:val="00E43486"/>
    <w:rsid w:val="00E45C46"/>
    <w:rsid w:val="00E65CC8"/>
    <w:rsid w:val="00E73DCD"/>
    <w:rsid w:val="00E925B9"/>
    <w:rsid w:val="00EC11A6"/>
    <w:rsid w:val="00F01A33"/>
    <w:rsid w:val="00F41823"/>
    <w:rsid w:val="00F4757D"/>
    <w:rsid w:val="00F54C69"/>
    <w:rsid w:val="00F633E0"/>
    <w:rsid w:val="00F73B5C"/>
    <w:rsid w:val="00FB01AC"/>
    <w:rsid w:val="00FF7F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1F94FF8C-8903-4878-B2CC-FDF2FF51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4"/>
    </w:rPr>
  </w:style>
  <w:style w:type="paragraph" w:styleId="Heading4">
    <w:name w:val="heading 4"/>
    <w:basedOn w:val="Normal"/>
    <w:next w:val="Normal"/>
    <w:link w:val="Heading4Char"/>
    <w:qFormat/>
    <w:rsid w:val="006758C3"/>
    <w:pPr>
      <w:keepNext/>
      <w:spacing w:before="240" w:after="60"/>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Pr>
      <w:rFonts w:ascii="Verdana" w:hAnsi="Verdana"/>
      <w:sz w:val="22"/>
    </w:rPr>
  </w:style>
  <w:style w:type="character" w:customStyle="1" w:styleId="Fillin">
    <w:name w:val="Fillin"/>
    <w:basedOn w:val="DefaultParagraphFont"/>
    <w:uiPriority w:val="2"/>
    <w:rPr>
      <w:rFonts w:ascii="Verdana" w:hAnsi="Verdana"/>
      <w:color w:val="000000" w:themeColor="text1"/>
      <w:sz w:val="22"/>
    </w:rPr>
  </w:style>
  <w:style w:type="character" w:customStyle="1" w:styleId="subject">
    <w:name w:val="subject"/>
    <w:basedOn w:val="DefaultParagraphFont"/>
    <w:uiPriority w:val="1"/>
    <w:rPr>
      <w:rFonts w:ascii="Verdana" w:hAnsi="Verdana"/>
      <w:b/>
      <w:caps/>
      <w:smallCaps w:val="0"/>
      <w:sz w:val="22"/>
    </w:rPr>
  </w:style>
  <w:style w:type="character" w:customStyle="1" w:styleId="fillinsmall">
    <w:name w:val="fillinsmall"/>
    <w:basedOn w:val="DefaultParagraphFont"/>
    <w:uiPriority w:val="2"/>
    <w:rPr>
      <w:rFonts w:ascii="Verdana" w:hAnsi="Verdana"/>
      <w:sz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Pr>
      <w:rFonts w:eastAsiaTheme="majorEastAsia" w:cstheme="majorBidi"/>
      <w:sz w:val="18"/>
      <w:szCs w:val="20"/>
    </w:rPr>
  </w:style>
  <w:style w:type="paragraph" w:customStyle="1" w:styleId="NumberList">
    <w:name w:val="Number List"/>
    <w:basedOn w:val="ListParagraph"/>
    <w:qFormat/>
    <w:pPr>
      <w:numPr>
        <w:numId w:val="1"/>
      </w:numPr>
    </w:pPr>
  </w:style>
  <w:style w:type="paragraph" w:styleId="ListParagraph">
    <w:name w:val="List Paragraph"/>
    <w:basedOn w:val="Normal"/>
    <w:uiPriority w:val="34"/>
    <w:qFormat/>
    <w:pPr>
      <w:ind w:left="720"/>
      <w:contextualSpacing/>
    </w:pPr>
  </w:style>
  <w:style w:type="paragraph" w:customStyle="1" w:styleId="MultiListNumber">
    <w:name w:val="MultiList Number"/>
    <w:basedOn w:val="ListParagraph"/>
    <w:link w:val="MultiListNumberChar"/>
    <w:uiPriority w:val="1"/>
    <w:qFormat/>
    <w:pPr>
      <w:numPr>
        <w:numId w:val="2"/>
      </w:numPr>
    </w:pPr>
  </w:style>
  <w:style w:type="character" w:customStyle="1" w:styleId="MultiListNumberChar">
    <w:name w:val="MultiList Number Char"/>
    <w:basedOn w:val="DefaultParagraphFont"/>
    <w:link w:val="MultiListNumber"/>
    <w:uiPriority w:val="1"/>
    <w:rPr>
      <w:rFonts w:asciiTheme="minorHAnsi" w:hAnsiTheme="minorHAnsi"/>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heme="minorHAnsi" w:hAnsiTheme="minorHAnsi"/>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heme="minorHAnsi" w:hAnsiTheme="minorHAnsi"/>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10D7E"/>
    <w:pPr>
      <w:ind w:left="720" w:hanging="720"/>
    </w:pPr>
    <w:rPr>
      <w:rFonts w:ascii="Arial" w:eastAsia="Times New Roman" w:hAnsi="Arial" w:cs="Arial"/>
      <w:sz w:val="20"/>
      <w:szCs w:val="20"/>
      <w:lang w:val="en-US"/>
    </w:rPr>
  </w:style>
  <w:style w:type="character" w:customStyle="1" w:styleId="BodyTextIndentChar">
    <w:name w:val="Body Text Indent Char"/>
    <w:basedOn w:val="DefaultParagraphFont"/>
    <w:link w:val="BodyTextIndent"/>
    <w:rsid w:val="00B10D7E"/>
    <w:rPr>
      <w:rFonts w:ascii="Arial" w:eastAsia="Times New Roman" w:hAnsi="Arial" w:cs="Arial"/>
      <w:sz w:val="20"/>
      <w:szCs w:val="20"/>
      <w:lang w:val="en-US"/>
    </w:rPr>
  </w:style>
  <w:style w:type="character" w:customStyle="1" w:styleId="Heading4Char">
    <w:name w:val="Heading 4 Char"/>
    <w:basedOn w:val="DefaultParagraphFont"/>
    <w:link w:val="Heading4"/>
    <w:rsid w:val="006758C3"/>
    <w:rPr>
      <w:rFonts w:ascii="Times New Roman" w:eastAsia="Times New Roman" w:hAnsi="Times New Roman" w:cs="Times New Roman"/>
      <w:b/>
      <w:bCs/>
      <w:sz w:val="28"/>
      <w:szCs w:val="28"/>
      <w:lang w:val="en-US"/>
    </w:rPr>
  </w:style>
  <w:style w:type="table" w:customStyle="1" w:styleId="TableGrid1">
    <w:name w:val="Table Grid1"/>
    <w:basedOn w:val="TableNormal"/>
    <w:next w:val="TableGrid"/>
    <w:uiPriority w:val="59"/>
    <w:rsid w:val="00917D2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44DF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6526">
      <w:bodyDiv w:val="1"/>
      <w:marLeft w:val="0"/>
      <w:marRight w:val="0"/>
      <w:marTop w:val="0"/>
      <w:marBottom w:val="0"/>
      <w:divBdr>
        <w:top w:val="none" w:sz="0" w:space="0" w:color="auto"/>
        <w:left w:val="none" w:sz="0" w:space="0" w:color="auto"/>
        <w:bottom w:val="none" w:sz="0" w:space="0" w:color="auto"/>
        <w:right w:val="none" w:sz="0" w:space="0" w:color="auto"/>
      </w:divBdr>
    </w:div>
    <w:div w:id="1068460549">
      <w:bodyDiv w:val="1"/>
      <w:marLeft w:val="0"/>
      <w:marRight w:val="0"/>
      <w:marTop w:val="0"/>
      <w:marBottom w:val="0"/>
      <w:divBdr>
        <w:top w:val="none" w:sz="0" w:space="0" w:color="auto"/>
        <w:left w:val="none" w:sz="0" w:space="0" w:color="auto"/>
        <w:bottom w:val="none" w:sz="0" w:space="0" w:color="auto"/>
        <w:right w:val="none" w:sz="0" w:space="0" w:color="auto"/>
      </w:divBdr>
    </w:div>
    <w:div w:id="20785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IP\WF\Position%20Descriptions\P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 Template.dotx</Template>
  <TotalTime>21</TotalTime>
  <Pages>8</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SWARH</Company>
  <LinksUpToDate>false</LinksUpToDate>
  <CharactersWithSpaces>18237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 O'Connell</dc:creator>
  <cp:lastModifiedBy>Georgina L. Harrison</cp:lastModifiedBy>
  <cp:revision>7</cp:revision>
  <cp:lastPrinted>2020-10-28T00:32:00Z</cp:lastPrinted>
  <dcterms:created xsi:type="dcterms:W3CDTF">2020-10-28T00:29:00Z</dcterms:created>
  <dcterms:modified xsi:type="dcterms:W3CDTF">2020-12-08T00:37:00Z</dcterms:modified>
</cp:coreProperties>
</file>