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0F7A" w14:textId="77777777" w:rsidR="00E10ED6" w:rsidRPr="00D13A73" w:rsidRDefault="000B4721" w:rsidP="00E10ED6">
      <w:pPr>
        <w:ind w:right="-22"/>
        <w:rPr>
          <w:rFonts w:ascii="Arial" w:hAnsi="Arial" w:cs="Arial"/>
          <w:b/>
          <w:bCs/>
          <w:color w:val="002060"/>
          <w:sz w:val="72"/>
          <w:szCs w:val="72"/>
        </w:rPr>
      </w:pPr>
      <w:r>
        <w:rPr>
          <w:rFonts w:ascii="Arial" w:hAnsi="Arial" w:cs="Arial"/>
          <w:b/>
          <w:bCs/>
          <w:color w:val="002060"/>
          <w:sz w:val="72"/>
          <w:szCs w:val="72"/>
        </w:rPr>
        <w:t>Chief Executive Officer</w:t>
      </w:r>
    </w:p>
    <w:p w14:paraId="60E09FCC" w14:textId="2FA73549" w:rsidR="00EE7CEE" w:rsidRPr="00EE7CEE" w:rsidRDefault="006C6A2D" w:rsidP="00EE7CEE">
      <w:pPr>
        <w:rPr>
          <w:rFonts w:ascii="Arial" w:hAnsi="Arial" w:cs="Arial"/>
          <w:color w:val="002060"/>
          <w:sz w:val="48"/>
          <w:szCs w:val="48"/>
        </w:rPr>
      </w:pPr>
      <w:r>
        <w:rPr>
          <w:rFonts w:ascii="Arial" w:hAnsi="Arial" w:cs="Arial"/>
          <w:noProof/>
          <w:color w:val="002060"/>
          <w:sz w:val="48"/>
          <w:szCs w:val="48"/>
          <w:lang w:val="en-AU" w:eastAsia="en-AU"/>
        </w:rPr>
        <w:drawing>
          <wp:inline distT="0" distB="0" distL="0" distR="0" wp14:anchorId="1566F018" wp14:editId="6B81003A">
            <wp:extent cx="1857835" cy="4557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054" cy="507773"/>
                    </a:xfrm>
                    <a:prstGeom prst="rect">
                      <a:avLst/>
                    </a:prstGeom>
                  </pic:spPr>
                </pic:pic>
              </a:graphicData>
            </a:graphic>
          </wp:inline>
        </w:drawing>
      </w:r>
    </w:p>
    <w:p w14:paraId="245F4534" w14:textId="77777777" w:rsidR="00EE7CEE" w:rsidRDefault="00EE7CEE" w:rsidP="00EE7CEE">
      <w:pPr>
        <w:pStyle w:val="BodyText"/>
        <w:spacing w:before="0"/>
        <w:rPr>
          <w:szCs w:val="22"/>
          <w:lang w:val="en-AU"/>
        </w:rPr>
      </w:pPr>
    </w:p>
    <w:p w14:paraId="538D3950" w14:textId="50689BE9" w:rsidR="006C6A2D" w:rsidRPr="006C6A2D" w:rsidRDefault="006C6A2D" w:rsidP="006C6A2D">
      <w:pPr>
        <w:jc w:val="both"/>
        <w:rPr>
          <w:rFonts w:ascii="Arial" w:hAnsi="Arial" w:cs="Arial"/>
          <w:color w:val="002060"/>
          <w:sz w:val="21"/>
          <w:szCs w:val="21"/>
        </w:rPr>
      </w:pPr>
      <w:r w:rsidRPr="006C6A2D">
        <w:rPr>
          <w:rFonts w:ascii="Arial" w:hAnsi="Arial" w:cs="Arial"/>
          <w:b/>
          <w:bCs/>
          <w:i/>
          <w:iCs/>
          <w:color w:val="002060"/>
          <w:kern w:val="28"/>
          <w:sz w:val="21"/>
          <w:szCs w:val="21"/>
          <w:lang w:val="en-US"/>
        </w:rPr>
        <w:t>Kilmore District Health</w:t>
      </w:r>
      <w:r w:rsidRPr="006C6A2D">
        <w:rPr>
          <w:rFonts w:ascii="Arial" w:hAnsi="Arial" w:cs="Arial"/>
          <w:color w:val="002060"/>
          <w:kern w:val="28"/>
          <w:sz w:val="21"/>
          <w:szCs w:val="21"/>
          <w:lang w:val="en-US"/>
        </w:rPr>
        <w:t xml:space="preserve"> (KDH),</w:t>
      </w:r>
      <w:r w:rsidRPr="006C6A2D">
        <w:rPr>
          <w:rFonts w:ascii="Arial" w:hAnsi="Arial" w:cs="Arial"/>
          <w:color w:val="002060"/>
          <w:sz w:val="21"/>
          <w:szCs w:val="21"/>
        </w:rPr>
        <w:t xml:space="preserve"> located in Victoria in the Mitchell Shire and servic</w:t>
      </w:r>
      <w:r w:rsidR="00380DEE">
        <w:rPr>
          <w:rFonts w:ascii="Arial" w:hAnsi="Arial" w:cs="Arial"/>
          <w:color w:val="002060"/>
          <w:sz w:val="21"/>
          <w:szCs w:val="21"/>
        </w:rPr>
        <w:t>ing</w:t>
      </w:r>
      <w:r w:rsidRPr="006C6A2D">
        <w:rPr>
          <w:rFonts w:ascii="Arial" w:hAnsi="Arial" w:cs="Arial"/>
          <w:color w:val="002060"/>
          <w:sz w:val="21"/>
          <w:szCs w:val="21"/>
        </w:rPr>
        <w:t xml:space="preserve"> a population over </w:t>
      </w:r>
      <w:r w:rsidR="00380DEE">
        <w:rPr>
          <w:rFonts w:ascii="Arial" w:hAnsi="Arial" w:cs="Arial"/>
          <w:color w:val="002060"/>
          <w:sz w:val="21"/>
          <w:szCs w:val="21"/>
        </w:rPr>
        <w:t>40</w:t>
      </w:r>
      <w:r w:rsidRPr="006C6A2D">
        <w:rPr>
          <w:rFonts w:ascii="Arial" w:hAnsi="Arial" w:cs="Arial"/>
          <w:color w:val="002060"/>
          <w:sz w:val="21"/>
          <w:szCs w:val="21"/>
        </w:rPr>
        <w:t xml:space="preserve">,000, </w:t>
      </w:r>
      <w:r w:rsidRPr="006C6A2D">
        <w:rPr>
          <w:rFonts w:ascii="Arial" w:hAnsi="Arial" w:cs="Arial"/>
          <w:color w:val="002060"/>
          <w:kern w:val="28"/>
          <w:sz w:val="21"/>
          <w:szCs w:val="21"/>
          <w:lang w:val="en-US"/>
        </w:rPr>
        <w:t>is seeking an experienced leader and energetic professional to undertake this exciting role. Located</w:t>
      </w:r>
      <w:r w:rsidRPr="006C6A2D">
        <w:rPr>
          <w:rFonts w:ascii="Arial" w:hAnsi="Arial" w:cs="Arial"/>
          <w:color w:val="002060"/>
          <w:sz w:val="21"/>
          <w:szCs w:val="21"/>
        </w:rPr>
        <w:t xml:space="preserve"> in one of the fastest growing and most attractive regions in non-metropolitan Victoria, KDH offers a </w:t>
      </w:r>
      <w:r>
        <w:rPr>
          <w:rFonts w:ascii="Arial" w:hAnsi="Arial" w:cs="Arial"/>
          <w:color w:val="002060"/>
          <w:sz w:val="21"/>
          <w:szCs w:val="21"/>
        </w:rPr>
        <w:t>c</w:t>
      </w:r>
      <w:r w:rsidRPr="006C6A2D">
        <w:rPr>
          <w:rFonts w:ascii="Arial" w:hAnsi="Arial" w:cs="Arial"/>
          <w:color w:val="002060"/>
          <w:sz w:val="21"/>
          <w:szCs w:val="21"/>
        </w:rPr>
        <w:t xml:space="preserve">omprehensive range of acute, urgent care, residential care and visiting nursing services.  </w:t>
      </w:r>
      <w:r w:rsidR="00380DEE">
        <w:rPr>
          <w:rFonts w:ascii="Arial" w:hAnsi="Arial" w:cs="Arial"/>
          <w:color w:val="002060"/>
          <w:sz w:val="21"/>
          <w:szCs w:val="21"/>
        </w:rPr>
        <w:t>W</w:t>
      </w:r>
      <w:r w:rsidRPr="006C6A2D">
        <w:rPr>
          <w:rFonts w:ascii="Arial" w:hAnsi="Arial" w:cs="Arial"/>
          <w:color w:val="002060"/>
          <w:sz w:val="21"/>
          <w:szCs w:val="21"/>
        </w:rPr>
        <w:t>ith an annual operating expenditure of almost $</w:t>
      </w:r>
      <w:r w:rsidR="00380DEE">
        <w:rPr>
          <w:rFonts w:ascii="Arial" w:hAnsi="Arial" w:cs="Arial"/>
          <w:color w:val="002060"/>
          <w:sz w:val="21"/>
          <w:szCs w:val="21"/>
        </w:rPr>
        <w:t>30</w:t>
      </w:r>
      <w:r w:rsidRPr="006C6A2D">
        <w:rPr>
          <w:rFonts w:ascii="Arial" w:hAnsi="Arial" w:cs="Arial"/>
          <w:color w:val="002060"/>
          <w:sz w:val="21"/>
          <w:szCs w:val="21"/>
        </w:rPr>
        <w:t xml:space="preserve"> million this is a dynamic and complex organisation that is committed to the care of patients, residents and clients.  </w:t>
      </w:r>
      <w:r w:rsidRPr="006C6A2D">
        <w:rPr>
          <w:rFonts w:ascii="Arial" w:hAnsi="Arial" w:cs="Arial"/>
          <w:color w:val="002060"/>
          <w:kern w:val="28"/>
          <w:sz w:val="21"/>
          <w:szCs w:val="21"/>
          <w:lang w:val="en-US"/>
        </w:rPr>
        <w:t xml:space="preserve">The Board of Management is seeking a candidate of the highest </w:t>
      </w:r>
      <w:proofErr w:type="spellStart"/>
      <w:r w:rsidRPr="006C6A2D">
        <w:rPr>
          <w:rFonts w:ascii="Arial" w:hAnsi="Arial" w:cs="Arial"/>
          <w:color w:val="002060"/>
          <w:kern w:val="28"/>
          <w:sz w:val="21"/>
          <w:szCs w:val="21"/>
          <w:lang w:val="en-US"/>
        </w:rPr>
        <w:t>calibre</w:t>
      </w:r>
      <w:proofErr w:type="spellEnd"/>
      <w:r w:rsidRPr="006C6A2D">
        <w:rPr>
          <w:rFonts w:ascii="Arial" w:hAnsi="Arial" w:cs="Arial"/>
          <w:color w:val="002060"/>
          <w:kern w:val="28"/>
          <w:sz w:val="21"/>
          <w:szCs w:val="21"/>
          <w:lang w:val="en-US"/>
        </w:rPr>
        <w:t xml:space="preserve"> to lead and manage this vitally important community </w:t>
      </w:r>
      <w:proofErr w:type="spellStart"/>
      <w:r w:rsidRPr="006C6A2D">
        <w:rPr>
          <w:rFonts w:ascii="Arial" w:hAnsi="Arial" w:cs="Arial"/>
          <w:color w:val="002060"/>
          <w:kern w:val="28"/>
          <w:sz w:val="21"/>
          <w:szCs w:val="21"/>
          <w:lang w:val="en-US"/>
        </w:rPr>
        <w:t>organisation</w:t>
      </w:r>
      <w:proofErr w:type="spellEnd"/>
      <w:r w:rsidRPr="006C6A2D">
        <w:rPr>
          <w:rFonts w:ascii="Arial" w:hAnsi="Arial" w:cs="Arial"/>
          <w:color w:val="002060"/>
          <w:kern w:val="28"/>
          <w:sz w:val="21"/>
          <w:szCs w:val="21"/>
          <w:lang w:val="en-US"/>
        </w:rPr>
        <w:t xml:space="preserve">.  </w:t>
      </w:r>
    </w:p>
    <w:p w14:paraId="5E65D93F" w14:textId="77777777" w:rsidR="006C6A2D" w:rsidRPr="006C6A2D" w:rsidRDefault="006C6A2D" w:rsidP="006C6A2D">
      <w:pPr>
        <w:pStyle w:val="ListParagraph"/>
        <w:ind w:left="0"/>
        <w:jc w:val="both"/>
        <w:rPr>
          <w:rFonts w:ascii="Arial" w:hAnsi="Arial" w:cs="Arial"/>
          <w:color w:val="002060"/>
          <w:sz w:val="21"/>
          <w:szCs w:val="21"/>
        </w:rPr>
      </w:pPr>
    </w:p>
    <w:p w14:paraId="6BDC83BB" w14:textId="3CB40D4F" w:rsidR="006C6A2D" w:rsidRPr="006C6A2D" w:rsidRDefault="006C6A2D" w:rsidP="006C6A2D">
      <w:pPr>
        <w:pStyle w:val="ListParagraph"/>
        <w:ind w:left="0"/>
        <w:jc w:val="both"/>
        <w:rPr>
          <w:rFonts w:ascii="Arial" w:hAnsi="Arial" w:cs="Arial"/>
          <w:color w:val="002060"/>
          <w:sz w:val="21"/>
          <w:szCs w:val="21"/>
        </w:rPr>
      </w:pPr>
      <w:r w:rsidRPr="006C6A2D">
        <w:rPr>
          <w:rFonts w:ascii="Arial" w:hAnsi="Arial" w:cs="Arial"/>
          <w:color w:val="002060"/>
          <w:sz w:val="21"/>
          <w:szCs w:val="21"/>
        </w:rPr>
        <w:t xml:space="preserve">The Chief Executive Officer is responsible for the executive leadership, operational and clinical management of Kilmore District Health in accordance with Board of Management directions.  In this role, you will also be expected to provide enthusiastic leadership in </w:t>
      </w:r>
      <w:r w:rsidRPr="006C6A2D">
        <w:rPr>
          <w:rFonts w:ascii="Arial" w:hAnsi="Arial"/>
          <w:color w:val="002060"/>
          <w:sz w:val="21"/>
          <w:szCs w:val="21"/>
        </w:rPr>
        <w:t>establishing and pursuing the vision and strategic direction of KDH.  You will actively establish and maintain strong relationships with health professionals, sustain positive relationships within the community, and work collaboratively with other health services and the Department of Health and Human Services.</w:t>
      </w:r>
      <w:r w:rsidRPr="006C6A2D">
        <w:rPr>
          <w:rFonts w:ascii="Arial" w:hAnsi="Arial" w:cs="Arial"/>
          <w:color w:val="002060"/>
          <w:sz w:val="21"/>
          <w:szCs w:val="21"/>
        </w:rPr>
        <w:t xml:space="preserve"> </w:t>
      </w:r>
      <w:r w:rsidRPr="006C6A2D">
        <w:rPr>
          <w:rFonts w:ascii="Arial" w:hAnsi="Arial" w:cs="Arial"/>
          <w:color w:val="002060"/>
          <w:kern w:val="28"/>
          <w:sz w:val="21"/>
          <w:szCs w:val="21"/>
        </w:rPr>
        <w:t xml:space="preserve">This is an exciting opportunity for a skilled leader with expert knowledge of health service delivery in a rural and regional setting. </w:t>
      </w:r>
    </w:p>
    <w:p w14:paraId="05B69CB1" w14:textId="6FA6A7A8" w:rsidR="006C6A2D" w:rsidRPr="00380DEE" w:rsidRDefault="006C6A2D" w:rsidP="00380DEE">
      <w:pPr>
        <w:spacing w:before="120" w:after="120" w:line="276" w:lineRule="auto"/>
        <w:jc w:val="both"/>
        <w:rPr>
          <w:rFonts w:ascii="Arial" w:hAnsi="Arial" w:cs="Arial"/>
          <w:sz w:val="21"/>
          <w:szCs w:val="21"/>
        </w:rPr>
      </w:pPr>
      <w:r w:rsidRPr="00380DEE">
        <w:rPr>
          <w:rFonts w:ascii="Arial" w:hAnsi="Arial" w:cs="Arial"/>
          <w:color w:val="002060"/>
          <w:kern w:val="28"/>
          <w:sz w:val="21"/>
          <w:szCs w:val="21"/>
        </w:rPr>
        <w:t xml:space="preserve">To meet the requirements of the role you will hold </w:t>
      </w:r>
      <w:r w:rsidR="00380DEE">
        <w:rPr>
          <w:rFonts w:ascii="Arial" w:hAnsi="Arial" w:cs="Arial"/>
          <w:color w:val="002060"/>
          <w:sz w:val="21"/>
          <w:szCs w:val="21"/>
        </w:rPr>
        <w:t>t</w:t>
      </w:r>
      <w:r w:rsidR="00380DEE" w:rsidRPr="00380DEE">
        <w:rPr>
          <w:rFonts w:ascii="Arial" w:hAnsi="Arial" w:cs="Arial"/>
          <w:color w:val="002060"/>
          <w:sz w:val="21"/>
          <w:szCs w:val="21"/>
        </w:rPr>
        <w:t>ertiary qualifications in health, commerce or business management</w:t>
      </w:r>
      <w:r w:rsidR="00380DEE">
        <w:rPr>
          <w:rFonts w:ascii="Arial" w:hAnsi="Arial" w:cs="Arial"/>
          <w:color w:val="002060"/>
          <w:sz w:val="21"/>
          <w:szCs w:val="21"/>
        </w:rPr>
        <w:t xml:space="preserve"> as well as p</w:t>
      </w:r>
      <w:r w:rsidR="00380DEE" w:rsidRPr="00380DEE">
        <w:rPr>
          <w:rFonts w:ascii="Arial" w:hAnsi="Arial" w:cs="Arial"/>
          <w:color w:val="002060"/>
          <w:sz w:val="21"/>
          <w:szCs w:val="21"/>
        </w:rPr>
        <w:t>ostgraduate qualifications in management, public policy, public health or related fields</w:t>
      </w:r>
      <w:r w:rsidR="00380DEE">
        <w:rPr>
          <w:rFonts w:ascii="Arial" w:hAnsi="Arial" w:cs="Arial"/>
          <w:color w:val="002060"/>
          <w:sz w:val="21"/>
          <w:szCs w:val="21"/>
        </w:rPr>
        <w:t>.</w:t>
      </w:r>
      <w:r w:rsidRPr="00380DEE">
        <w:rPr>
          <w:rFonts w:ascii="Arial" w:hAnsi="Arial" w:cs="Arial"/>
          <w:color w:val="002060"/>
          <w:sz w:val="21"/>
          <w:szCs w:val="21"/>
        </w:rPr>
        <w:t xml:space="preserve">  </w:t>
      </w:r>
      <w:r w:rsidR="00380DEE">
        <w:rPr>
          <w:rFonts w:ascii="Arial" w:hAnsi="Arial" w:cs="Arial"/>
          <w:color w:val="002060"/>
          <w:sz w:val="21"/>
          <w:szCs w:val="21"/>
        </w:rPr>
        <w:t>It is essential that you have extensive leadership experience within the health sector</w:t>
      </w:r>
      <w:r w:rsidRPr="00380DEE">
        <w:rPr>
          <w:rFonts w:ascii="Arial" w:hAnsi="Arial" w:cs="Arial"/>
          <w:color w:val="002060"/>
          <w:sz w:val="21"/>
          <w:szCs w:val="21"/>
        </w:rPr>
        <w:t xml:space="preserve"> and be able to demonstrate exceptional </w:t>
      </w:r>
      <w:r w:rsidRPr="00380DEE">
        <w:rPr>
          <w:rFonts w:ascii="Arial" w:hAnsi="Arial"/>
          <w:color w:val="002060"/>
          <w:sz w:val="21"/>
          <w:szCs w:val="21"/>
        </w:rPr>
        <w:t>communication skills especially in regard to the community, clinicians, surrounding health services and other key stakeholders</w:t>
      </w:r>
      <w:r w:rsidRPr="00380DEE">
        <w:rPr>
          <w:rFonts w:ascii="Arial" w:hAnsi="Arial" w:cs="Arial"/>
          <w:color w:val="002060"/>
          <w:sz w:val="21"/>
          <w:szCs w:val="21"/>
        </w:rPr>
        <w:t>.</w:t>
      </w:r>
    </w:p>
    <w:p w14:paraId="575CCA3C" w14:textId="77777777" w:rsidR="00C20883" w:rsidRPr="006C6A2D" w:rsidRDefault="00C20883" w:rsidP="007A4896">
      <w:pPr>
        <w:pStyle w:val="BodyText"/>
        <w:autoSpaceDE w:val="0"/>
        <w:autoSpaceDN w:val="0"/>
        <w:spacing w:before="0" w:line="276" w:lineRule="auto"/>
        <w:rPr>
          <w:color w:val="002060"/>
          <w:sz w:val="21"/>
          <w:szCs w:val="21"/>
          <w:lang w:val="en-AU"/>
        </w:rPr>
      </w:pPr>
    </w:p>
    <w:p w14:paraId="674F52F6" w14:textId="530F368E" w:rsidR="00E10ED6" w:rsidRPr="006C6A2D" w:rsidRDefault="00E10ED6" w:rsidP="007A4896">
      <w:pPr>
        <w:pStyle w:val="BodyText"/>
        <w:autoSpaceDE w:val="0"/>
        <w:autoSpaceDN w:val="0"/>
        <w:spacing w:before="0" w:line="276" w:lineRule="auto"/>
        <w:rPr>
          <w:rFonts w:cs="Arial"/>
          <w:color w:val="002060"/>
          <w:sz w:val="21"/>
          <w:szCs w:val="21"/>
        </w:rPr>
      </w:pPr>
      <w:r w:rsidRPr="006C6A2D">
        <w:rPr>
          <w:color w:val="002060"/>
          <w:sz w:val="21"/>
          <w:szCs w:val="21"/>
        </w:rPr>
        <w:t xml:space="preserve">An attractive remuneration package </w:t>
      </w:r>
      <w:r w:rsidR="00EE6249" w:rsidRPr="006C6A2D">
        <w:rPr>
          <w:color w:val="002060"/>
          <w:sz w:val="21"/>
          <w:szCs w:val="21"/>
          <w:lang w:val="en-AU"/>
        </w:rPr>
        <w:t xml:space="preserve">based on the Health Entity Executive Remuneration (HEER) Guidelines </w:t>
      </w:r>
      <w:r w:rsidRPr="006C6A2D">
        <w:rPr>
          <w:color w:val="002060"/>
          <w:sz w:val="21"/>
          <w:szCs w:val="21"/>
        </w:rPr>
        <w:t>will be negotiated to secure the highest calibre candidate for this key appointment.  Full details are available on our web site:</w:t>
      </w:r>
    </w:p>
    <w:p w14:paraId="692E9C54" w14:textId="77777777" w:rsidR="00E10ED6" w:rsidRPr="00C20883" w:rsidRDefault="00E10ED6" w:rsidP="00E10ED6">
      <w:pPr>
        <w:jc w:val="center"/>
        <w:rPr>
          <w:rFonts w:ascii="Arial" w:hAnsi="Arial" w:cs="Arial"/>
          <w:b/>
          <w:sz w:val="22"/>
          <w:szCs w:val="22"/>
        </w:rPr>
      </w:pPr>
    </w:p>
    <w:p w14:paraId="3C30311C" w14:textId="77777777" w:rsidR="00D9556B" w:rsidRPr="00EE7CEE" w:rsidRDefault="00D9556B" w:rsidP="00E10ED6">
      <w:pPr>
        <w:jc w:val="center"/>
        <w:rPr>
          <w:rFonts w:ascii="Arial" w:hAnsi="Arial" w:cs="Arial"/>
          <w:b/>
          <w:sz w:val="22"/>
          <w:szCs w:val="22"/>
        </w:rPr>
      </w:pPr>
    </w:p>
    <w:p w14:paraId="1FD8DCE9" w14:textId="77777777" w:rsidR="00E10ED6" w:rsidRPr="00EE7CEE" w:rsidRDefault="0007688E" w:rsidP="00E10ED6">
      <w:pPr>
        <w:jc w:val="center"/>
        <w:rPr>
          <w:rFonts w:ascii="Arial" w:hAnsi="Arial" w:cs="Arial"/>
          <w:b/>
          <w:sz w:val="32"/>
          <w:szCs w:val="32"/>
        </w:rPr>
      </w:pPr>
      <w:hyperlink r:id="rId9" w:history="1">
        <w:r w:rsidR="00E10ED6" w:rsidRPr="00EE7CEE">
          <w:rPr>
            <w:rStyle w:val="Hyperlink"/>
            <w:rFonts w:ascii="Arial" w:hAnsi="Arial" w:cs="Arial"/>
            <w:b/>
            <w:sz w:val="32"/>
            <w:szCs w:val="32"/>
          </w:rPr>
          <w:t>www.hrsa.com.au</w:t>
        </w:r>
      </w:hyperlink>
    </w:p>
    <w:p w14:paraId="5D9F9309" w14:textId="77777777" w:rsidR="00E10ED6" w:rsidRDefault="00E10ED6" w:rsidP="00E10ED6">
      <w:pPr>
        <w:jc w:val="center"/>
        <w:rPr>
          <w:rFonts w:ascii="Arial" w:hAnsi="Arial" w:cs="Arial"/>
          <w:sz w:val="21"/>
          <w:szCs w:val="21"/>
        </w:rPr>
      </w:pPr>
    </w:p>
    <w:p w14:paraId="4DD8A98B" w14:textId="77777777" w:rsidR="00D9556B" w:rsidRPr="00BF4E57" w:rsidRDefault="00D9556B" w:rsidP="00E10ED6">
      <w:pPr>
        <w:jc w:val="center"/>
        <w:rPr>
          <w:rFonts w:ascii="Arial" w:hAnsi="Arial" w:cs="Arial"/>
          <w:sz w:val="21"/>
          <w:szCs w:val="21"/>
        </w:rPr>
      </w:pPr>
    </w:p>
    <w:p w14:paraId="0BED1B35" w14:textId="77777777" w:rsidR="00E10ED6" w:rsidRPr="00EE7CEE" w:rsidRDefault="00E10ED6" w:rsidP="00E10ED6">
      <w:pPr>
        <w:rPr>
          <w:rFonts w:ascii="Arial" w:hAnsi="Arial" w:cs="Arial"/>
          <w:sz w:val="22"/>
          <w:szCs w:val="22"/>
        </w:rPr>
      </w:pPr>
      <w:r w:rsidRPr="00EE7CEE">
        <w:rPr>
          <w:rFonts w:ascii="Arial" w:hAnsi="Arial" w:cs="Arial"/>
          <w:color w:val="002060"/>
          <w:sz w:val="22"/>
          <w:szCs w:val="22"/>
        </w:rPr>
        <w:t xml:space="preserve">or contact John Cross on: 0417 332 598  To make an application you will be required to submit: a Cover Letter incorporating a response to the Key Selection Criteria, your full CV and a completed HRS Application Form available on the HRS web site. Applications can be made online or sent by email to: </w:t>
      </w:r>
      <w:hyperlink r:id="rId10" w:history="1">
        <w:r w:rsidRPr="00EE7CEE">
          <w:rPr>
            <w:rStyle w:val="Hyperlink"/>
            <w:rFonts w:ascii="Arial" w:hAnsi="Arial" w:cs="Arial"/>
            <w:sz w:val="22"/>
            <w:szCs w:val="22"/>
          </w:rPr>
          <w:t>hrsa@hrsa.com.au</w:t>
        </w:r>
      </w:hyperlink>
    </w:p>
    <w:p w14:paraId="22396E56" w14:textId="77777777" w:rsidR="00E10ED6" w:rsidRDefault="00E10ED6" w:rsidP="00E10ED6">
      <w:pPr>
        <w:jc w:val="center"/>
        <w:rPr>
          <w:rFonts w:ascii="Arial" w:hAnsi="Arial" w:cs="Arial"/>
          <w:b/>
          <w:color w:val="002060"/>
        </w:rPr>
      </w:pPr>
    </w:p>
    <w:p w14:paraId="104AA7EC" w14:textId="77777777" w:rsidR="006F4BB6" w:rsidRDefault="006F4BB6" w:rsidP="00E10ED6">
      <w:pPr>
        <w:jc w:val="center"/>
        <w:rPr>
          <w:rFonts w:ascii="Arial" w:hAnsi="Arial" w:cs="Arial"/>
          <w:b/>
          <w:color w:val="002060"/>
        </w:rPr>
      </w:pPr>
    </w:p>
    <w:p w14:paraId="1B18B193" w14:textId="2A130B5F" w:rsidR="00E10ED6" w:rsidRPr="00CC0772" w:rsidRDefault="008121B7" w:rsidP="00E10ED6">
      <w:pPr>
        <w:jc w:val="center"/>
        <w:rPr>
          <w:rFonts w:ascii="Arial" w:hAnsi="Arial" w:cs="Arial"/>
          <w:b/>
          <w:color w:val="002060"/>
        </w:rPr>
      </w:pPr>
      <w:r>
        <w:rPr>
          <w:rFonts w:ascii="Arial" w:hAnsi="Arial" w:cs="Arial"/>
          <w:b/>
          <w:color w:val="002060"/>
        </w:rPr>
        <w:t xml:space="preserve">Applications </w:t>
      </w:r>
      <w:r w:rsidR="00EE6249">
        <w:rPr>
          <w:rFonts w:ascii="Arial" w:hAnsi="Arial" w:cs="Arial"/>
          <w:b/>
          <w:color w:val="002060"/>
        </w:rPr>
        <w:t xml:space="preserve">close </w:t>
      </w:r>
      <w:r w:rsidR="004477DF">
        <w:rPr>
          <w:rFonts w:ascii="Arial" w:hAnsi="Arial" w:cs="Arial"/>
          <w:b/>
          <w:color w:val="002060"/>
        </w:rPr>
        <w:t>4 February</w:t>
      </w:r>
      <w:r w:rsidR="00211D78">
        <w:rPr>
          <w:rFonts w:ascii="Arial" w:hAnsi="Arial" w:cs="Arial"/>
          <w:b/>
          <w:color w:val="002060"/>
        </w:rPr>
        <w:t xml:space="preserve"> 202</w:t>
      </w:r>
      <w:r w:rsidR="004477DF">
        <w:rPr>
          <w:rFonts w:ascii="Arial" w:hAnsi="Arial" w:cs="Arial"/>
          <w:b/>
          <w:color w:val="002060"/>
        </w:rPr>
        <w:t>2</w:t>
      </w:r>
    </w:p>
    <w:p w14:paraId="1D6107A8" w14:textId="77777777" w:rsidR="006C21CA" w:rsidRPr="00E10ED6" w:rsidRDefault="00E10ED6" w:rsidP="00E10ED6">
      <w:pPr>
        <w:rPr>
          <w:rFonts w:ascii="Arial" w:hAnsi="Arial" w:cs="Arial"/>
          <w:b/>
        </w:rPr>
      </w:pPr>
      <w:r>
        <w:rPr>
          <w:noProof/>
          <w:lang w:val="en-AU" w:eastAsia="en-AU"/>
        </w:rPr>
        <w:drawing>
          <wp:anchor distT="0" distB="0" distL="0" distR="0" simplePos="0" relativeHeight="251659264" behindDoc="1" locked="1" layoutInCell="1" allowOverlap="1" wp14:anchorId="2E6F74CD" wp14:editId="04E09BDE">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11">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RPr="00E10ED6" w:rsidSect="00432C14">
      <w:footerReference w:type="defaul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0057A" w14:textId="77777777" w:rsidR="0007688E" w:rsidRDefault="0007688E">
      <w:r>
        <w:separator/>
      </w:r>
    </w:p>
  </w:endnote>
  <w:endnote w:type="continuationSeparator" w:id="0">
    <w:p w14:paraId="7DDE005A" w14:textId="77777777" w:rsidR="0007688E" w:rsidRDefault="0007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7499" w14:textId="77777777" w:rsidR="00D13A73" w:rsidRDefault="00E10ED6">
    <w:pPr>
      <w:pStyle w:val="Footer"/>
    </w:pPr>
    <w:r>
      <w:rPr>
        <w:noProof/>
        <w:lang w:val="en-AU" w:eastAsia="en-AU"/>
      </w:rPr>
      <w:drawing>
        <wp:anchor distT="0" distB="0" distL="114300" distR="114300" simplePos="0" relativeHeight="251659264" behindDoc="1" locked="0" layoutInCell="1" allowOverlap="1" wp14:anchorId="116C7C76" wp14:editId="09EF7816">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7D78E" w14:textId="77777777" w:rsidR="0007688E" w:rsidRDefault="0007688E">
      <w:r>
        <w:separator/>
      </w:r>
    </w:p>
  </w:footnote>
  <w:footnote w:type="continuationSeparator" w:id="0">
    <w:p w14:paraId="799F0933" w14:textId="77777777" w:rsidR="0007688E" w:rsidRDefault="00076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8DC"/>
    <w:multiLevelType w:val="hybridMultilevel"/>
    <w:tmpl w:val="ECAAD0E2"/>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69D4"/>
    <w:multiLevelType w:val="hybridMultilevel"/>
    <w:tmpl w:val="90EC17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8D4B19"/>
    <w:multiLevelType w:val="hybridMultilevel"/>
    <w:tmpl w:val="858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0629BA"/>
    <w:multiLevelType w:val="hybridMultilevel"/>
    <w:tmpl w:val="E8244B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 w15:restartNumberingAfterBreak="0">
    <w:nsid w:val="679501F0"/>
    <w:multiLevelType w:val="hybridMultilevel"/>
    <w:tmpl w:val="69B0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A9392D"/>
    <w:multiLevelType w:val="hybridMultilevel"/>
    <w:tmpl w:val="DCDCA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D6"/>
    <w:rsid w:val="00023145"/>
    <w:rsid w:val="000256CB"/>
    <w:rsid w:val="00046D85"/>
    <w:rsid w:val="0007688E"/>
    <w:rsid w:val="000B4721"/>
    <w:rsid w:val="00161E43"/>
    <w:rsid w:val="00163F08"/>
    <w:rsid w:val="001C0465"/>
    <w:rsid w:val="00211D78"/>
    <w:rsid w:val="0023211E"/>
    <w:rsid w:val="00263E49"/>
    <w:rsid w:val="002826A2"/>
    <w:rsid w:val="002C6144"/>
    <w:rsid w:val="002E7327"/>
    <w:rsid w:val="00334794"/>
    <w:rsid w:val="003349E3"/>
    <w:rsid w:val="00343E18"/>
    <w:rsid w:val="00380DEE"/>
    <w:rsid w:val="004274EE"/>
    <w:rsid w:val="004477DF"/>
    <w:rsid w:val="00453FA1"/>
    <w:rsid w:val="0046544B"/>
    <w:rsid w:val="004A748A"/>
    <w:rsid w:val="00531E68"/>
    <w:rsid w:val="005A0540"/>
    <w:rsid w:val="005F119F"/>
    <w:rsid w:val="005F1495"/>
    <w:rsid w:val="005F4527"/>
    <w:rsid w:val="005F5792"/>
    <w:rsid w:val="00646358"/>
    <w:rsid w:val="00691D0A"/>
    <w:rsid w:val="006C6A2D"/>
    <w:rsid w:val="006E6364"/>
    <w:rsid w:val="006F4BB6"/>
    <w:rsid w:val="00722D42"/>
    <w:rsid w:val="00782655"/>
    <w:rsid w:val="0078566F"/>
    <w:rsid w:val="007A4896"/>
    <w:rsid w:val="007B291D"/>
    <w:rsid w:val="008121B7"/>
    <w:rsid w:val="008358C2"/>
    <w:rsid w:val="00842DA5"/>
    <w:rsid w:val="00867414"/>
    <w:rsid w:val="0088460D"/>
    <w:rsid w:val="0089019D"/>
    <w:rsid w:val="008A2395"/>
    <w:rsid w:val="008E7C35"/>
    <w:rsid w:val="0090792C"/>
    <w:rsid w:val="009311D3"/>
    <w:rsid w:val="009751FC"/>
    <w:rsid w:val="00980133"/>
    <w:rsid w:val="0099067D"/>
    <w:rsid w:val="009C167A"/>
    <w:rsid w:val="009E5A71"/>
    <w:rsid w:val="00A44954"/>
    <w:rsid w:val="00A53685"/>
    <w:rsid w:val="00A737BA"/>
    <w:rsid w:val="00AB3B7F"/>
    <w:rsid w:val="00AD638D"/>
    <w:rsid w:val="00B05D4C"/>
    <w:rsid w:val="00B170F4"/>
    <w:rsid w:val="00B37695"/>
    <w:rsid w:val="00B71C5E"/>
    <w:rsid w:val="00B94191"/>
    <w:rsid w:val="00BE5EC6"/>
    <w:rsid w:val="00BF28C3"/>
    <w:rsid w:val="00C20883"/>
    <w:rsid w:val="00C30FD6"/>
    <w:rsid w:val="00C377C9"/>
    <w:rsid w:val="00C90EF8"/>
    <w:rsid w:val="00D61A82"/>
    <w:rsid w:val="00D9556B"/>
    <w:rsid w:val="00DD017F"/>
    <w:rsid w:val="00DE1270"/>
    <w:rsid w:val="00E10ED6"/>
    <w:rsid w:val="00E13E06"/>
    <w:rsid w:val="00E14118"/>
    <w:rsid w:val="00E20FBE"/>
    <w:rsid w:val="00EC1010"/>
    <w:rsid w:val="00EE6249"/>
    <w:rsid w:val="00EE7CEE"/>
    <w:rsid w:val="00F22E89"/>
    <w:rsid w:val="00FA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EDC0"/>
  <w15:docId w15:val="{181847B0-5D2D-454B-839D-271DBCCC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D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E7CEE"/>
    <w:pPr>
      <w:keepNext/>
      <w:spacing w:before="240" w:after="60" w:line="276" w:lineRule="auto"/>
      <w:outlineLvl w:val="0"/>
    </w:pPr>
    <w:rPr>
      <w:rFonts w:ascii="Cambria" w:eastAsia="SimSu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D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E10ED6"/>
    <w:rPr>
      <w:color w:val="0000FF"/>
      <w:u w:val="single"/>
    </w:rPr>
  </w:style>
  <w:style w:type="paragraph" w:styleId="Footer">
    <w:name w:val="footer"/>
    <w:basedOn w:val="Normal"/>
    <w:link w:val="FooterChar"/>
    <w:uiPriority w:val="99"/>
    <w:unhideWhenUsed/>
    <w:rsid w:val="00E10ED6"/>
    <w:pPr>
      <w:tabs>
        <w:tab w:val="center" w:pos="4513"/>
        <w:tab w:val="right" w:pos="9026"/>
      </w:tabs>
    </w:pPr>
  </w:style>
  <w:style w:type="character" w:customStyle="1" w:styleId="FooterChar">
    <w:name w:val="Footer Char"/>
    <w:basedOn w:val="DefaultParagraphFont"/>
    <w:link w:val="Footer"/>
    <w:uiPriority w:val="99"/>
    <w:rsid w:val="00E10ED6"/>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E7CEE"/>
    <w:rPr>
      <w:rFonts w:ascii="Cambria" w:eastAsia="SimSun" w:hAnsi="Cambria" w:cs="Times New Roman"/>
      <w:b/>
      <w:bCs/>
      <w:kern w:val="32"/>
      <w:sz w:val="32"/>
      <w:szCs w:val="32"/>
      <w:lang w:val="x-none" w:eastAsia="x-none"/>
    </w:rPr>
  </w:style>
  <w:style w:type="paragraph" w:styleId="BodyText">
    <w:name w:val="Body Text"/>
    <w:basedOn w:val="Normal"/>
    <w:link w:val="BodyTextChar"/>
    <w:rsid w:val="00EE7CEE"/>
    <w:pPr>
      <w:spacing w:before="100"/>
      <w:jc w:val="both"/>
    </w:pPr>
    <w:rPr>
      <w:rFonts w:ascii="Arial" w:eastAsia="Times New Roman" w:hAnsi="Arial"/>
      <w:sz w:val="22"/>
      <w:szCs w:val="20"/>
      <w:lang w:val="x-none" w:eastAsia="en-US"/>
    </w:rPr>
  </w:style>
  <w:style w:type="character" w:customStyle="1" w:styleId="BodyTextChar">
    <w:name w:val="Body Text Char"/>
    <w:basedOn w:val="DefaultParagraphFont"/>
    <w:link w:val="BodyText"/>
    <w:rsid w:val="00EE7CEE"/>
    <w:rPr>
      <w:rFonts w:ascii="Arial" w:eastAsia="Times New Roman" w:hAnsi="Arial" w:cs="Times New Roman"/>
      <w:szCs w:val="20"/>
      <w:lang w:val="x-none"/>
    </w:rPr>
  </w:style>
  <w:style w:type="paragraph" w:customStyle="1" w:styleId="Default">
    <w:name w:val="Default"/>
    <w:rsid w:val="00EE7CEE"/>
    <w:pPr>
      <w:autoSpaceDE w:val="0"/>
      <w:autoSpaceDN w:val="0"/>
      <w:adjustRightInd w:val="0"/>
      <w:spacing w:after="0" w:line="240" w:lineRule="auto"/>
    </w:pPr>
    <w:rPr>
      <w:rFonts w:ascii="Arial" w:eastAsia="SimSun" w:hAnsi="Arial" w:cs="Arial"/>
      <w:color w:val="000000"/>
      <w:sz w:val="24"/>
      <w:szCs w:val="24"/>
      <w:lang w:eastAsia="zh-CN"/>
    </w:rPr>
  </w:style>
  <w:style w:type="paragraph" w:styleId="NormalWeb">
    <w:name w:val="Normal (Web)"/>
    <w:basedOn w:val="Normal"/>
    <w:uiPriority w:val="99"/>
    <w:unhideWhenUsed/>
    <w:rsid w:val="000B4721"/>
    <w:pPr>
      <w:spacing w:before="100" w:beforeAutospacing="1" w:after="100" w:afterAutospacing="1"/>
    </w:pPr>
    <w:rPr>
      <w:rFonts w:eastAsia="Times New Roman"/>
      <w:lang w:val="en-AU" w:eastAsia="en-AU"/>
    </w:rPr>
  </w:style>
  <w:style w:type="paragraph" w:styleId="BodyTextIndent">
    <w:name w:val="Body Text Indent"/>
    <w:basedOn w:val="Normal"/>
    <w:link w:val="BodyTextIndentChar"/>
    <w:uiPriority w:val="99"/>
    <w:semiHidden/>
    <w:unhideWhenUsed/>
    <w:rsid w:val="00A53685"/>
    <w:pPr>
      <w:spacing w:after="120"/>
      <w:ind w:left="283"/>
    </w:pPr>
  </w:style>
  <w:style w:type="character" w:customStyle="1" w:styleId="BodyTextIndentChar">
    <w:name w:val="Body Text Indent Char"/>
    <w:basedOn w:val="DefaultParagraphFont"/>
    <w:link w:val="BodyTextIndent"/>
    <w:uiPriority w:val="99"/>
    <w:semiHidden/>
    <w:rsid w:val="00A53685"/>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82655"/>
    <w:rPr>
      <w:rFonts w:ascii="Tahoma" w:hAnsi="Tahoma" w:cs="Tahoma"/>
      <w:sz w:val="16"/>
      <w:szCs w:val="16"/>
    </w:rPr>
  </w:style>
  <w:style w:type="character" w:customStyle="1" w:styleId="BalloonTextChar">
    <w:name w:val="Balloon Text Char"/>
    <w:basedOn w:val="DefaultParagraphFont"/>
    <w:link w:val="BalloonText"/>
    <w:uiPriority w:val="99"/>
    <w:semiHidden/>
    <w:rsid w:val="0078265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4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hrsa@hrsa.com.au" TargetMode="External"/><Relationship Id="rId4" Type="http://schemas.openxmlformats.org/officeDocument/2006/relationships/settings" Target="settings.xml"/><Relationship Id="rId9" Type="http://schemas.openxmlformats.org/officeDocument/2006/relationships/hyperlink" Target="http://www.hrsa.com.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6253B-5A71-4366-90B0-854E16FC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Cross</cp:lastModifiedBy>
  <cp:revision>2</cp:revision>
  <cp:lastPrinted>2020-05-05T06:32:00Z</cp:lastPrinted>
  <dcterms:created xsi:type="dcterms:W3CDTF">2022-01-09T01:05:00Z</dcterms:created>
  <dcterms:modified xsi:type="dcterms:W3CDTF">2022-01-09T01:05:00Z</dcterms:modified>
</cp:coreProperties>
</file>