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A0F7A" w14:textId="01C78D3E" w:rsidR="00E10ED6" w:rsidRPr="00001907" w:rsidRDefault="00001907" w:rsidP="00E10ED6">
      <w:pPr>
        <w:ind w:right="-22"/>
        <w:rPr>
          <w:rFonts w:ascii="Arial" w:hAnsi="Arial" w:cs="Arial"/>
          <w:b/>
          <w:bCs/>
          <w:color w:val="002060"/>
          <w:sz w:val="64"/>
          <w:szCs w:val="64"/>
        </w:rPr>
      </w:pPr>
      <w:bookmarkStart w:id="0" w:name="_GoBack"/>
      <w:bookmarkEnd w:id="0"/>
      <w:r w:rsidRPr="00001907">
        <w:rPr>
          <w:rFonts w:ascii="Arial" w:hAnsi="Arial" w:cs="Arial"/>
          <w:b/>
          <w:bCs/>
          <w:color w:val="002060"/>
          <w:sz w:val="64"/>
          <w:szCs w:val="64"/>
        </w:rPr>
        <w:t>Chief Executive Officer</w:t>
      </w:r>
      <w:r w:rsidR="000B381F" w:rsidRPr="00001907">
        <w:rPr>
          <w:rFonts w:ascii="Arial" w:hAnsi="Arial" w:cs="Arial"/>
          <w:b/>
          <w:bCs/>
          <w:color w:val="002060"/>
          <w:sz w:val="64"/>
          <w:szCs w:val="64"/>
        </w:rPr>
        <w:t xml:space="preserve"> </w:t>
      </w:r>
    </w:p>
    <w:p w14:paraId="60E09FCC" w14:textId="70501FA3" w:rsidR="00EE7CEE" w:rsidRPr="00931427" w:rsidRDefault="00001907" w:rsidP="00EE7CEE">
      <w:pPr>
        <w:rPr>
          <w:rFonts w:ascii="Arial" w:hAnsi="Arial" w:cs="Arial"/>
          <w:b/>
          <w:bCs/>
          <w:color w:val="002060"/>
          <w:sz w:val="48"/>
          <w:szCs w:val="48"/>
        </w:rPr>
      </w:pPr>
      <w:r>
        <w:rPr>
          <w:rFonts w:ascii="Arial" w:hAnsi="Arial" w:cs="Arial"/>
          <w:b/>
          <w:bCs/>
          <w:color w:val="002060"/>
          <w:sz w:val="48"/>
          <w:szCs w:val="48"/>
        </w:rPr>
        <w:t>Primary Care Connect</w:t>
      </w:r>
    </w:p>
    <w:p w14:paraId="245F4534" w14:textId="3AF22E13" w:rsidR="00EE7CEE" w:rsidRPr="00C82A3A" w:rsidRDefault="00EE7CEE" w:rsidP="00EE7CEE">
      <w:pPr>
        <w:pStyle w:val="BodyText"/>
        <w:spacing w:before="0"/>
        <w:rPr>
          <w:color w:val="002060"/>
          <w:sz w:val="16"/>
          <w:szCs w:val="16"/>
          <w:lang w:val="en-AU"/>
        </w:rPr>
      </w:pPr>
    </w:p>
    <w:p w14:paraId="44C78857" w14:textId="5200697A" w:rsidR="008E5A89" w:rsidRPr="008E5A89" w:rsidRDefault="008E5A89" w:rsidP="008E5A89">
      <w:pPr>
        <w:pStyle w:val="BodyText"/>
        <w:numPr>
          <w:ilvl w:val="0"/>
          <w:numId w:val="6"/>
        </w:numPr>
        <w:spacing w:before="0"/>
        <w:rPr>
          <w:color w:val="002060"/>
          <w:sz w:val="28"/>
          <w:szCs w:val="28"/>
          <w:lang w:val="en-AU"/>
        </w:rPr>
      </w:pPr>
      <w:r w:rsidRPr="008E5A89">
        <w:rPr>
          <w:color w:val="002060"/>
          <w:sz w:val="28"/>
          <w:szCs w:val="28"/>
          <w:lang w:val="en-AU"/>
        </w:rPr>
        <w:t>Enviable rural lifestyle</w:t>
      </w:r>
      <w:r w:rsidR="00001907">
        <w:rPr>
          <w:color w:val="002060"/>
          <w:sz w:val="28"/>
          <w:szCs w:val="28"/>
          <w:lang w:val="en-AU"/>
        </w:rPr>
        <w:t xml:space="preserve"> and career opportunity</w:t>
      </w:r>
    </w:p>
    <w:p w14:paraId="77DE5C4D" w14:textId="2F088E46" w:rsidR="008E5A89" w:rsidRDefault="008E5A89" w:rsidP="008E5A89">
      <w:pPr>
        <w:pStyle w:val="BodyText"/>
        <w:numPr>
          <w:ilvl w:val="0"/>
          <w:numId w:val="6"/>
        </w:numPr>
        <w:spacing w:before="0"/>
        <w:rPr>
          <w:color w:val="002060"/>
          <w:sz w:val="28"/>
          <w:szCs w:val="28"/>
          <w:lang w:val="en-AU"/>
        </w:rPr>
      </w:pPr>
      <w:r w:rsidRPr="008E5A89">
        <w:rPr>
          <w:color w:val="002060"/>
          <w:sz w:val="28"/>
          <w:szCs w:val="28"/>
          <w:lang w:val="en-AU"/>
        </w:rPr>
        <w:t xml:space="preserve">Flexible work arrangements </w:t>
      </w:r>
    </w:p>
    <w:p w14:paraId="7646E4A6" w14:textId="73E41727" w:rsidR="00C82A3A" w:rsidRPr="008E5A89" w:rsidRDefault="00001907" w:rsidP="008E5A89">
      <w:pPr>
        <w:pStyle w:val="BodyText"/>
        <w:numPr>
          <w:ilvl w:val="0"/>
          <w:numId w:val="6"/>
        </w:numPr>
        <w:spacing w:before="0"/>
        <w:rPr>
          <w:color w:val="002060"/>
          <w:sz w:val="28"/>
          <w:szCs w:val="28"/>
          <w:lang w:val="en-AU"/>
        </w:rPr>
      </w:pPr>
      <w:r>
        <w:rPr>
          <w:color w:val="002060"/>
          <w:sz w:val="28"/>
          <w:szCs w:val="28"/>
          <w:lang w:val="en-AU"/>
        </w:rPr>
        <w:t>Shepparton base</w:t>
      </w:r>
    </w:p>
    <w:p w14:paraId="00E26635" w14:textId="77777777" w:rsidR="008E5A89" w:rsidRPr="000B381F" w:rsidRDefault="008E5A89" w:rsidP="00EE7CEE">
      <w:pPr>
        <w:pStyle w:val="BodyText"/>
        <w:spacing w:before="0"/>
        <w:rPr>
          <w:sz w:val="16"/>
          <w:szCs w:val="16"/>
          <w:lang w:val="en-AU"/>
        </w:rPr>
      </w:pPr>
    </w:p>
    <w:p w14:paraId="4A86914A" w14:textId="605A8149" w:rsidR="00E23773" w:rsidRDefault="00001907" w:rsidP="0013109B">
      <w:pPr>
        <w:jc w:val="both"/>
        <w:rPr>
          <w:rFonts w:ascii="Arial" w:hAnsi="Arial" w:cs="Arial"/>
          <w:color w:val="002060"/>
          <w:sz w:val="22"/>
          <w:szCs w:val="22"/>
        </w:rPr>
      </w:pPr>
      <w:r>
        <w:rPr>
          <w:rFonts w:ascii="Arial" w:hAnsi="Arial" w:cs="Arial"/>
          <w:color w:val="002060"/>
          <w:sz w:val="22"/>
          <w:szCs w:val="22"/>
        </w:rPr>
        <w:t xml:space="preserve">Primary </w:t>
      </w:r>
      <w:r w:rsidR="00C46F50">
        <w:rPr>
          <w:rFonts w:ascii="Arial" w:hAnsi="Arial" w:cs="Arial"/>
          <w:color w:val="002060"/>
          <w:sz w:val="22"/>
          <w:szCs w:val="22"/>
        </w:rPr>
        <w:t>C</w:t>
      </w:r>
      <w:r>
        <w:rPr>
          <w:rFonts w:ascii="Arial" w:hAnsi="Arial" w:cs="Arial"/>
          <w:color w:val="002060"/>
          <w:sz w:val="22"/>
          <w:szCs w:val="22"/>
        </w:rPr>
        <w:t xml:space="preserve">are Connect </w:t>
      </w:r>
      <w:r w:rsidRPr="00001907">
        <w:rPr>
          <w:rFonts w:ascii="Arial" w:hAnsi="Arial" w:cs="Arial"/>
          <w:color w:val="002060"/>
          <w:sz w:val="22"/>
          <w:szCs w:val="22"/>
        </w:rPr>
        <w:t xml:space="preserve">is </w:t>
      </w:r>
      <w:r w:rsidRPr="00001907">
        <w:rPr>
          <w:rFonts w:ascii="Arial" w:hAnsi="Arial" w:cs="Arial"/>
          <w:color w:val="002060"/>
          <w:sz w:val="22"/>
          <w:szCs w:val="22"/>
          <w:shd w:val="clear" w:color="auto" w:fill="FFFFFF"/>
        </w:rPr>
        <w:t xml:space="preserve">a not-for-profit organisation that has </w:t>
      </w:r>
      <w:r>
        <w:rPr>
          <w:rFonts w:ascii="Arial" w:hAnsi="Arial" w:cs="Arial"/>
          <w:color w:val="002060"/>
          <w:sz w:val="22"/>
          <w:szCs w:val="22"/>
          <w:shd w:val="clear" w:color="auto" w:fill="FFFFFF"/>
        </w:rPr>
        <w:t>been</w:t>
      </w:r>
      <w:r w:rsidRPr="00001907">
        <w:rPr>
          <w:rFonts w:ascii="Arial" w:hAnsi="Arial" w:cs="Arial"/>
          <w:color w:val="002060"/>
          <w:sz w:val="22"/>
          <w:szCs w:val="22"/>
          <w:shd w:val="clear" w:color="auto" w:fill="FFFFFF"/>
        </w:rPr>
        <w:t xml:space="preserve"> offer</w:t>
      </w:r>
      <w:r>
        <w:rPr>
          <w:rFonts w:ascii="Arial" w:hAnsi="Arial" w:cs="Arial"/>
          <w:color w:val="002060"/>
          <w:sz w:val="22"/>
          <w:szCs w:val="22"/>
          <w:shd w:val="clear" w:color="auto" w:fill="FFFFFF"/>
        </w:rPr>
        <w:t>ing</w:t>
      </w:r>
      <w:r w:rsidRPr="00001907">
        <w:rPr>
          <w:rFonts w:ascii="Arial" w:hAnsi="Arial" w:cs="Arial"/>
          <w:color w:val="002060"/>
          <w:sz w:val="22"/>
          <w:szCs w:val="22"/>
          <w:shd w:val="clear" w:color="auto" w:fill="FFFFFF"/>
        </w:rPr>
        <w:t xml:space="preserve"> local, quality </w:t>
      </w:r>
      <w:r w:rsidR="003230F0">
        <w:rPr>
          <w:rFonts w:ascii="Arial" w:hAnsi="Arial" w:cs="Arial"/>
          <w:color w:val="002060"/>
          <w:sz w:val="22"/>
          <w:szCs w:val="22"/>
          <w:shd w:val="clear" w:color="auto" w:fill="FFFFFF"/>
        </w:rPr>
        <w:t xml:space="preserve">community </w:t>
      </w:r>
      <w:r w:rsidRPr="00001907">
        <w:rPr>
          <w:rFonts w:ascii="Arial" w:hAnsi="Arial" w:cs="Arial"/>
          <w:color w:val="002060"/>
          <w:sz w:val="22"/>
          <w:szCs w:val="22"/>
          <w:shd w:val="clear" w:color="auto" w:fill="FFFFFF"/>
        </w:rPr>
        <w:t>services focusing on a range of health and wellbeing matters for the past 30 years.</w:t>
      </w:r>
      <w:r w:rsidR="00C46F50">
        <w:rPr>
          <w:rFonts w:ascii="Arial" w:hAnsi="Arial" w:cs="Arial"/>
          <w:color w:val="002060"/>
          <w:sz w:val="22"/>
          <w:szCs w:val="22"/>
          <w:shd w:val="clear" w:color="auto" w:fill="FFFFFF"/>
        </w:rPr>
        <w:t xml:space="preserve">  </w:t>
      </w:r>
      <w:r w:rsidR="003230F0">
        <w:rPr>
          <w:rFonts w:ascii="Arial" w:hAnsi="Arial" w:cs="Arial"/>
          <w:color w:val="002060"/>
          <w:sz w:val="22"/>
          <w:szCs w:val="22"/>
          <w:shd w:val="clear" w:color="auto" w:fill="FFFFFF"/>
        </w:rPr>
        <w:t>PCC</w:t>
      </w:r>
      <w:r w:rsidRPr="00001907">
        <w:rPr>
          <w:rFonts w:ascii="Arial" w:hAnsi="Arial" w:cs="Arial"/>
          <w:color w:val="002060"/>
          <w:sz w:val="22"/>
          <w:szCs w:val="22"/>
          <w:shd w:val="clear" w:color="auto" w:fill="FFFFFF"/>
        </w:rPr>
        <w:t xml:space="preserve"> work</w:t>
      </w:r>
      <w:r w:rsidR="003230F0">
        <w:rPr>
          <w:rFonts w:ascii="Arial" w:hAnsi="Arial" w:cs="Arial"/>
          <w:color w:val="002060"/>
          <w:sz w:val="22"/>
          <w:szCs w:val="22"/>
          <w:shd w:val="clear" w:color="auto" w:fill="FFFFFF"/>
        </w:rPr>
        <w:t>s</w:t>
      </w:r>
      <w:r w:rsidRPr="00001907">
        <w:rPr>
          <w:rFonts w:ascii="Arial" w:hAnsi="Arial" w:cs="Arial"/>
          <w:color w:val="002060"/>
          <w:sz w:val="22"/>
          <w:szCs w:val="22"/>
          <w:shd w:val="clear" w:color="auto" w:fill="FFFFFF"/>
        </w:rPr>
        <w:t xml:space="preserve"> to achieve this by providing inclusive community health care services of the highest quality. </w:t>
      </w:r>
      <w:r w:rsidR="003230F0">
        <w:rPr>
          <w:rFonts w:ascii="Arial" w:hAnsi="Arial" w:cs="Arial"/>
          <w:color w:val="002060"/>
          <w:sz w:val="22"/>
          <w:szCs w:val="22"/>
          <w:shd w:val="clear" w:color="auto" w:fill="FFFFFF"/>
        </w:rPr>
        <w:t xml:space="preserve">We </w:t>
      </w:r>
      <w:r w:rsidRPr="00001907">
        <w:rPr>
          <w:rFonts w:ascii="Arial" w:hAnsi="Arial" w:cs="Arial"/>
          <w:color w:val="002060"/>
          <w:sz w:val="22"/>
          <w:szCs w:val="22"/>
          <w:shd w:val="clear" w:color="auto" w:fill="FFFFFF"/>
        </w:rPr>
        <w:t>work collaboratively with individuals and other stakeholders to identify, discuss, and resolve the complex issues affecting our community's health and wellbeing.</w:t>
      </w:r>
    </w:p>
    <w:p w14:paraId="0E9F57D2" w14:textId="77777777" w:rsidR="00E23773" w:rsidRPr="00C82A3A" w:rsidRDefault="00E23773" w:rsidP="0013109B">
      <w:pPr>
        <w:jc w:val="both"/>
        <w:rPr>
          <w:rFonts w:ascii="Arial" w:hAnsi="Arial" w:cs="Arial"/>
          <w:color w:val="002060"/>
          <w:sz w:val="18"/>
          <w:szCs w:val="18"/>
        </w:rPr>
      </w:pPr>
    </w:p>
    <w:p w14:paraId="11F8BA68" w14:textId="77777777" w:rsidR="00E23773" w:rsidRPr="0013109B" w:rsidRDefault="00E23773" w:rsidP="00E23773">
      <w:pPr>
        <w:jc w:val="both"/>
        <w:rPr>
          <w:rFonts w:ascii="Arial" w:hAnsi="Arial" w:cs="Arial"/>
          <w:color w:val="002060"/>
          <w:sz w:val="22"/>
          <w:szCs w:val="22"/>
        </w:rPr>
      </w:pPr>
      <w:r w:rsidRPr="0013109B">
        <w:rPr>
          <w:rFonts w:ascii="Arial" w:hAnsi="Arial" w:cs="Arial"/>
          <w:color w:val="002060"/>
          <w:sz w:val="22"/>
          <w:szCs w:val="22"/>
        </w:rPr>
        <w:t>Only two hours’ drive from Melbourne, Shepparton is one of Victoria’s most liveable and unique regions; offering the charm of a sunny, rural lifestyle, coupled with big city services and attractions. With an extensive range of education opportunities, affordable housing and recognised as both a cultural and sporting hub.</w:t>
      </w:r>
    </w:p>
    <w:p w14:paraId="5B5E18BC" w14:textId="29C110CF" w:rsidR="00E23773" w:rsidRPr="00C82A3A" w:rsidRDefault="00E23773" w:rsidP="0013109B">
      <w:pPr>
        <w:jc w:val="both"/>
        <w:rPr>
          <w:rFonts w:ascii="Arial" w:hAnsi="Arial" w:cs="Arial"/>
          <w:color w:val="002060"/>
          <w:sz w:val="18"/>
          <w:szCs w:val="18"/>
        </w:rPr>
      </w:pPr>
    </w:p>
    <w:p w14:paraId="67E15C4B" w14:textId="79C91E13" w:rsidR="0013109B" w:rsidRPr="00C46F50" w:rsidRDefault="00C46F50" w:rsidP="0013109B">
      <w:pPr>
        <w:jc w:val="both"/>
        <w:rPr>
          <w:rFonts w:ascii="Arial" w:hAnsi="Arial" w:cs="Arial"/>
          <w:color w:val="002060"/>
          <w:sz w:val="22"/>
          <w:szCs w:val="22"/>
        </w:rPr>
      </w:pPr>
      <w:r w:rsidRPr="00C46F50">
        <w:rPr>
          <w:rFonts w:ascii="Arial" w:hAnsi="Arial" w:cs="Arial"/>
          <w:color w:val="002060"/>
          <w:sz w:val="22"/>
          <w:szCs w:val="22"/>
        </w:rPr>
        <w:t>Reporting to the Board, the CEO is responsible for the development of the organisation assuring high standards in clinical and corporate governance, legislative, accreditation and funding requirements. The CEO will provide high level executive, strategic and operational leadership to all PCC stakeholders</w:t>
      </w:r>
      <w:r>
        <w:rPr>
          <w:rFonts w:ascii="Arial" w:hAnsi="Arial" w:cs="Arial"/>
          <w:color w:val="002060"/>
          <w:sz w:val="22"/>
          <w:szCs w:val="22"/>
        </w:rPr>
        <w:t xml:space="preserve"> and</w:t>
      </w:r>
      <w:r w:rsidRPr="00C46F50">
        <w:rPr>
          <w:rFonts w:ascii="Arial" w:hAnsi="Arial" w:cs="Arial"/>
          <w:color w:val="002060"/>
          <w:sz w:val="22"/>
          <w:szCs w:val="22"/>
        </w:rPr>
        <w:t xml:space="preserve"> is responsible to the Board for the overall leadership and management of the organisation. This includes an external focus on relationships with governments and other key stakeholder groups, positioning and marketing, strategic partnerships, advocacy, and financing.</w:t>
      </w:r>
    </w:p>
    <w:p w14:paraId="1C858A1E" w14:textId="77777777" w:rsidR="00C46F50" w:rsidRDefault="00C46F50" w:rsidP="0013109B">
      <w:pPr>
        <w:jc w:val="both"/>
        <w:rPr>
          <w:rFonts w:ascii="Arial" w:hAnsi="Arial" w:cs="Arial"/>
          <w:color w:val="002060"/>
          <w:sz w:val="22"/>
          <w:szCs w:val="22"/>
        </w:rPr>
      </w:pPr>
    </w:p>
    <w:p w14:paraId="1E08D2C8" w14:textId="28341C2D" w:rsidR="0013109B" w:rsidRPr="00E23773" w:rsidRDefault="00C46F50" w:rsidP="00C46F50">
      <w:pPr>
        <w:jc w:val="both"/>
        <w:rPr>
          <w:rFonts w:ascii="Arial" w:hAnsi="Arial" w:cs="Arial"/>
          <w:color w:val="002060"/>
        </w:rPr>
      </w:pPr>
      <w:r>
        <w:rPr>
          <w:rFonts w:ascii="Arial" w:hAnsi="Arial" w:cs="Arial"/>
          <w:color w:val="002060"/>
          <w:sz w:val="22"/>
          <w:szCs w:val="22"/>
        </w:rPr>
        <w:t xml:space="preserve">To </w:t>
      </w:r>
      <w:r w:rsidR="0013109B" w:rsidRPr="0013109B">
        <w:rPr>
          <w:rFonts w:ascii="Arial" w:hAnsi="Arial" w:cs="Arial"/>
          <w:color w:val="002060"/>
          <w:sz w:val="22"/>
          <w:szCs w:val="22"/>
        </w:rPr>
        <w:t>be considered for this unique career opportunity you will</w:t>
      </w:r>
      <w:r w:rsidRPr="00C46F50">
        <w:rPr>
          <w:rFonts w:ascii="Arial" w:hAnsi="Arial" w:cs="Arial"/>
          <w:color w:val="002060"/>
          <w:sz w:val="22"/>
          <w:szCs w:val="22"/>
        </w:rPr>
        <w:t xml:space="preserve"> qualifications in Community Services, Health, or Business Management. </w:t>
      </w:r>
      <w:r>
        <w:rPr>
          <w:rFonts w:ascii="Arial" w:hAnsi="Arial" w:cs="Arial"/>
          <w:color w:val="002060"/>
          <w:sz w:val="22"/>
          <w:szCs w:val="22"/>
        </w:rPr>
        <w:t xml:space="preserve"> You will have e</w:t>
      </w:r>
      <w:r w:rsidRPr="00C46F50">
        <w:rPr>
          <w:rFonts w:ascii="Arial" w:hAnsi="Arial" w:cs="Arial"/>
          <w:color w:val="002060"/>
          <w:sz w:val="22"/>
          <w:szCs w:val="22"/>
        </w:rPr>
        <w:t xml:space="preserve">xtensive professional experience with significant leadership accomplishments in business, government, public health sector or the not-for-profit </w:t>
      </w:r>
      <w:proofErr w:type="gramStart"/>
      <w:r w:rsidRPr="00C46F50">
        <w:rPr>
          <w:rFonts w:ascii="Arial" w:hAnsi="Arial" w:cs="Arial"/>
          <w:color w:val="002060"/>
          <w:sz w:val="22"/>
          <w:szCs w:val="22"/>
        </w:rPr>
        <w:t xml:space="preserve">sector </w:t>
      </w:r>
      <w:r>
        <w:rPr>
          <w:rFonts w:ascii="Arial" w:hAnsi="Arial" w:cs="Arial"/>
          <w:color w:val="002060"/>
          <w:sz w:val="22"/>
          <w:szCs w:val="22"/>
        </w:rPr>
        <w:t xml:space="preserve"> and</w:t>
      </w:r>
      <w:proofErr w:type="gramEnd"/>
      <w:r>
        <w:rPr>
          <w:rFonts w:ascii="Arial" w:hAnsi="Arial" w:cs="Arial"/>
          <w:color w:val="002060"/>
          <w:sz w:val="22"/>
          <w:szCs w:val="22"/>
        </w:rPr>
        <w:t xml:space="preserve"> </w:t>
      </w:r>
      <w:r w:rsidR="002F7FEC">
        <w:rPr>
          <w:rFonts w:ascii="Arial" w:hAnsi="Arial" w:cs="Arial"/>
          <w:color w:val="002060"/>
          <w:sz w:val="22"/>
          <w:szCs w:val="22"/>
        </w:rPr>
        <w:t xml:space="preserve">be able to </w:t>
      </w:r>
      <w:r>
        <w:rPr>
          <w:rFonts w:ascii="Arial" w:hAnsi="Arial" w:cs="Arial"/>
          <w:color w:val="002060"/>
          <w:sz w:val="22"/>
          <w:szCs w:val="22"/>
        </w:rPr>
        <w:t>demonstrate s</w:t>
      </w:r>
      <w:r w:rsidRPr="00C46F50">
        <w:rPr>
          <w:rFonts w:ascii="Arial" w:hAnsi="Arial" w:cs="Arial"/>
          <w:color w:val="002060"/>
          <w:sz w:val="22"/>
          <w:szCs w:val="22"/>
        </w:rPr>
        <w:t>ound knowledge and understanding of, or ability to learn relevant legislation, regulations, standards, policies, and procedures.</w:t>
      </w:r>
    </w:p>
    <w:p w14:paraId="1339FFEF" w14:textId="77777777" w:rsidR="00E23773" w:rsidRPr="00E23773" w:rsidRDefault="00E23773" w:rsidP="00E23773">
      <w:pPr>
        <w:jc w:val="both"/>
        <w:rPr>
          <w:rFonts w:ascii="Arial" w:hAnsi="Arial" w:cs="Arial"/>
          <w:color w:val="002060"/>
          <w:sz w:val="16"/>
          <w:szCs w:val="16"/>
        </w:rPr>
      </w:pPr>
    </w:p>
    <w:p w14:paraId="674F52F6" w14:textId="558F1B8B" w:rsidR="00E10ED6" w:rsidRPr="0013109B" w:rsidRDefault="0013109B" w:rsidP="007A4896">
      <w:pPr>
        <w:pStyle w:val="BodyText"/>
        <w:autoSpaceDE w:val="0"/>
        <w:autoSpaceDN w:val="0"/>
        <w:spacing w:before="0" w:line="276" w:lineRule="auto"/>
        <w:rPr>
          <w:rFonts w:cs="Arial"/>
          <w:color w:val="002060"/>
          <w:szCs w:val="22"/>
        </w:rPr>
      </w:pPr>
      <w:r w:rsidRPr="0013109B">
        <w:rPr>
          <w:color w:val="002060"/>
          <w:szCs w:val="22"/>
          <w:lang w:val="en-AU"/>
        </w:rPr>
        <w:t>For a confidential discussion contact Jo</w:t>
      </w:r>
      <w:r w:rsidR="00001907">
        <w:rPr>
          <w:color w:val="002060"/>
          <w:szCs w:val="22"/>
          <w:lang w:val="en-AU"/>
        </w:rPr>
        <w:t xml:space="preserve"> Lowday</w:t>
      </w:r>
      <w:r w:rsidRPr="0013109B">
        <w:rPr>
          <w:color w:val="002060"/>
          <w:szCs w:val="22"/>
          <w:lang w:val="en-AU"/>
        </w:rPr>
        <w:t xml:space="preserve"> on 04</w:t>
      </w:r>
      <w:r w:rsidR="00001907">
        <w:rPr>
          <w:color w:val="002060"/>
          <w:szCs w:val="22"/>
          <w:lang w:val="en-AU"/>
        </w:rPr>
        <w:t>00 158 155</w:t>
      </w:r>
      <w:r w:rsidRPr="0013109B">
        <w:rPr>
          <w:color w:val="002060"/>
          <w:szCs w:val="22"/>
          <w:lang w:val="en-AU"/>
        </w:rPr>
        <w:t xml:space="preserve"> or</w:t>
      </w:r>
      <w:r>
        <w:rPr>
          <w:color w:val="002060"/>
          <w:szCs w:val="22"/>
          <w:lang w:val="en-AU"/>
        </w:rPr>
        <w:t xml:space="preserve"> further</w:t>
      </w:r>
      <w:r w:rsidR="00E10ED6" w:rsidRPr="0013109B">
        <w:rPr>
          <w:color w:val="002060"/>
          <w:szCs w:val="22"/>
        </w:rPr>
        <w:t xml:space="preserve"> details are available on our web site:</w:t>
      </w:r>
    </w:p>
    <w:p w14:paraId="3C30311C" w14:textId="77777777" w:rsidR="00D9556B" w:rsidRPr="000B381F" w:rsidRDefault="00D9556B" w:rsidP="00E10ED6">
      <w:pPr>
        <w:jc w:val="center"/>
        <w:rPr>
          <w:rFonts w:ascii="Arial" w:hAnsi="Arial" w:cs="Arial"/>
          <w:b/>
          <w:sz w:val="16"/>
          <w:szCs w:val="16"/>
        </w:rPr>
      </w:pPr>
    </w:p>
    <w:p w14:paraId="1FD8DCE9" w14:textId="77777777" w:rsidR="00E10ED6" w:rsidRPr="00EE7CEE" w:rsidRDefault="00E0261E" w:rsidP="00E10ED6">
      <w:pPr>
        <w:jc w:val="center"/>
        <w:rPr>
          <w:rFonts w:ascii="Arial" w:hAnsi="Arial" w:cs="Arial"/>
          <w:b/>
          <w:sz w:val="32"/>
          <w:szCs w:val="32"/>
        </w:rPr>
      </w:pPr>
      <w:hyperlink r:id="rId8" w:history="1">
        <w:r w:rsidR="00E10ED6" w:rsidRPr="00EE7CEE">
          <w:rPr>
            <w:rStyle w:val="Hyperlink"/>
            <w:rFonts w:ascii="Arial" w:hAnsi="Arial" w:cs="Arial"/>
            <w:b/>
            <w:sz w:val="32"/>
            <w:szCs w:val="32"/>
          </w:rPr>
          <w:t>www.hrsa.com.au</w:t>
        </w:r>
      </w:hyperlink>
    </w:p>
    <w:p w14:paraId="5D9F9309" w14:textId="77777777" w:rsidR="00E10ED6" w:rsidRPr="000B381F" w:rsidRDefault="00E10ED6" w:rsidP="00E10ED6">
      <w:pPr>
        <w:jc w:val="center"/>
        <w:rPr>
          <w:rFonts w:ascii="Arial" w:hAnsi="Arial" w:cs="Arial"/>
          <w:sz w:val="16"/>
          <w:szCs w:val="16"/>
        </w:rPr>
      </w:pPr>
    </w:p>
    <w:p w14:paraId="4DD8A98B" w14:textId="77777777" w:rsidR="00D9556B" w:rsidRPr="000B381F" w:rsidRDefault="00D9556B" w:rsidP="00E10ED6">
      <w:pPr>
        <w:jc w:val="center"/>
        <w:rPr>
          <w:rFonts w:ascii="Arial" w:hAnsi="Arial" w:cs="Arial"/>
          <w:sz w:val="16"/>
          <w:szCs w:val="16"/>
        </w:rPr>
      </w:pPr>
    </w:p>
    <w:p w14:paraId="0BED1B35" w14:textId="492DEBA4" w:rsidR="00E10ED6" w:rsidRPr="00EE7CEE" w:rsidRDefault="00E10ED6" w:rsidP="00E10ED6">
      <w:pPr>
        <w:rPr>
          <w:rFonts w:ascii="Arial" w:hAnsi="Arial" w:cs="Arial"/>
          <w:sz w:val="22"/>
          <w:szCs w:val="22"/>
        </w:rPr>
      </w:pPr>
      <w:r w:rsidRPr="00EE7CEE">
        <w:rPr>
          <w:rFonts w:ascii="Arial" w:hAnsi="Arial" w:cs="Arial"/>
          <w:color w:val="002060"/>
          <w:sz w:val="22"/>
          <w:szCs w:val="22"/>
        </w:rPr>
        <w:t xml:space="preserve">To make an application you will be required to submit: </w:t>
      </w:r>
      <w:proofErr w:type="gramStart"/>
      <w:r w:rsidRPr="00EE7CEE">
        <w:rPr>
          <w:rFonts w:ascii="Arial" w:hAnsi="Arial" w:cs="Arial"/>
          <w:color w:val="002060"/>
          <w:sz w:val="22"/>
          <w:szCs w:val="22"/>
        </w:rPr>
        <w:t>a</w:t>
      </w:r>
      <w:proofErr w:type="gramEnd"/>
      <w:r w:rsidRPr="00EE7CEE">
        <w:rPr>
          <w:rFonts w:ascii="Arial" w:hAnsi="Arial" w:cs="Arial"/>
          <w:color w:val="002060"/>
          <w:sz w:val="22"/>
          <w:szCs w:val="22"/>
        </w:rPr>
        <w:t xml:space="preserve"> Cover Letter incorporating a response to the Key Selection Criteria, your full CV and a completed HRS Application Form available on the HRS web site. Applications can be made online or sent by email to: </w:t>
      </w:r>
      <w:hyperlink r:id="rId9" w:history="1">
        <w:r w:rsidRPr="00EE7CEE">
          <w:rPr>
            <w:rStyle w:val="Hyperlink"/>
            <w:rFonts w:ascii="Arial" w:hAnsi="Arial" w:cs="Arial"/>
            <w:sz w:val="22"/>
            <w:szCs w:val="22"/>
          </w:rPr>
          <w:t>hrsa@hrsa.com.au</w:t>
        </w:r>
      </w:hyperlink>
    </w:p>
    <w:p w14:paraId="22396E56" w14:textId="77777777" w:rsidR="00E10ED6" w:rsidRPr="000B381F" w:rsidRDefault="00E10ED6" w:rsidP="00E10ED6">
      <w:pPr>
        <w:jc w:val="center"/>
        <w:rPr>
          <w:rFonts w:ascii="Arial" w:hAnsi="Arial" w:cs="Arial"/>
          <w:b/>
          <w:color w:val="002060"/>
          <w:sz w:val="16"/>
          <w:szCs w:val="16"/>
        </w:rPr>
      </w:pPr>
    </w:p>
    <w:p w14:paraId="36817F61" w14:textId="77777777" w:rsidR="00CF2A02" w:rsidRDefault="00CF2A02" w:rsidP="00E10ED6">
      <w:pPr>
        <w:jc w:val="center"/>
        <w:rPr>
          <w:rFonts w:ascii="Arial" w:hAnsi="Arial" w:cs="Arial"/>
          <w:b/>
          <w:color w:val="002060"/>
        </w:rPr>
      </w:pPr>
    </w:p>
    <w:p w14:paraId="1B18B193" w14:textId="274D18B3" w:rsidR="00E10ED6" w:rsidRPr="00CC0772" w:rsidRDefault="008121B7" w:rsidP="00E10ED6">
      <w:pPr>
        <w:jc w:val="center"/>
        <w:rPr>
          <w:rFonts w:ascii="Arial" w:hAnsi="Arial" w:cs="Arial"/>
          <w:b/>
          <w:color w:val="002060"/>
        </w:rPr>
      </w:pPr>
      <w:r>
        <w:rPr>
          <w:rFonts w:ascii="Arial" w:hAnsi="Arial" w:cs="Arial"/>
          <w:b/>
          <w:color w:val="002060"/>
        </w:rPr>
        <w:t xml:space="preserve">Applications close </w:t>
      </w:r>
      <w:r w:rsidR="00001907">
        <w:rPr>
          <w:rFonts w:ascii="Arial" w:hAnsi="Arial" w:cs="Arial"/>
          <w:b/>
          <w:color w:val="002060"/>
        </w:rPr>
        <w:t>1</w:t>
      </w:r>
      <w:r w:rsidR="00084673">
        <w:rPr>
          <w:rFonts w:ascii="Arial" w:hAnsi="Arial" w:cs="Arial"/>
          <w:b/>
          <w:color w:val="002060"/>
        </w:rPr>
        <w:t>0</w:t>
      </w:r>
      <w:r w:rsidR="009F0C53">
        <w:rPr>
          <w:rFonts w:ascii="Arial" w:hAnsi="Arial" w:cs="Arial"/>
          <w:b/>
          <w:color w:val="002060"/>
        </w:rPr>
        <w:t xml:space="preserve"> July</w:t>
      </w:r>
      <w:r w:rsidR="00211D78">
        <w:rPr>
          <w:rFonts w:ascii="Arial" w:hAnsi="Arial" w:cs="Arial"/>
          <w:b/>
          <w:color w:val="002060"/>
        </w:rPr>
        <w:t xml:space="preserve"> 202</w:t>
      </w:r>
      <w:r w:rsidR="009F0C53">
        <w:rPr>
          <w:rFonts w:ascii="Arial" w:hAnsi="Arial" w:cs="Arial"/>
          <w:b/>
          <w:color w:val="002060"/>
        </w:rPr>
        <w:t>2</w:t>
      </w:r>
    </w:p>
    <w:p w14:paraId="1D6107A8" w14:textId="77777777" w:rsidR="006C21CA" w:rsidRPr="00E10ED6" w:rsidRDefault="00E10ED6" w:rsidP="00E10ED6">
      <w:pPr>
        <w:rPr>
          <w:rFonts w:ascii="Arial" w:hAnsi="Arial" w:cs="Arial"/>
          <w:b/>
        </w:rPr>
      </w:pPr>
      <w:r>
        <w:rPr>
          <w:noProof/>
          <w:lang w:val="en-AU" w:eastAsia="en-AU"/>
        </w:rPr>
        <w:drawing>
          <wp:anchor distT="0" distB="0" distL="0" distR="0" simplePos="0" relativeHeight="251659264" behindDoc="1" locked="1" layoutInCell="1" allowOverlap="1" wp14:anchorId="2E6F74CD" wp14:editId="04E09BDE">
            <wp:simplePos x="0" y="0"/>
            <wp:positionH relativeFrom="page">
              <wp:posOffset>0</wp:posOffset>
            </wp:positionH>
            <wp:positionV relativeFrom="page">
              <wp:posOffset>0</wp:posOffset>
            </wp:positionV>
            <wp:extent cx="7553325" cy="1800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nce BG.jpg"/>
                    <pic:cNvPicPr/>
                  </pic:nvPicPr>
                  <pic:blipFill rotWithShape="1">
                    <a:blip r:embed="rId10">
                      <a:extLst>
                        <a:ext uri="{28A0092B-C50C-407E-A947-70E740481C1C}">
                          <a14:useLocalDpi xmlns:a14="http://schemas.microsoft.com/office/drawing/2010/main" val="0"/>
                        </a:ext>
                      </a:extLst>
                    </a:blip>
                    <a:srcRect b="83148"/>
                    <a:stretch/>
                  </pic:blipFill>
                  <pic:spPr bwMode="auto">
                    <a:xfrm>
                      <a:off x="0" y="0"/>
                      <a:ext cx="7553325"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C21CA" w:rsidRPr="00E10ED6" w:rsidSect="00432C14">
      <w:footerReference w:type="defaul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CD0F8" w14:textId="77777777" w:rsidR="00E0261E" w:rsidRDefault="00E0261E">
      <w:r>
        <w:separator/>
      </w:r>
    </w:p>
  </w:endnote>
  <w:endnote w:type="continuationSeparator" w:id="0">
    <w:p w14:paraId="5EB3E31A" w14:textId="77777777" w:rsidR="00E0261E" w:rsidRDefault="00E0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7499" w14:textId="77777777" w:rsidR="00D13A73" w:rsidRDefault="00E10ED6">
    <w:pPr>
      <w:pStyle w:val="Footer"/>
    </w:pPr>
    <w:r>
      <w:rPr>
        <w:noProof/>
        <w:lang w:val="en-AU" w:eastAsia="en-AU"/>
      </w:rPr>
      <w:drawing>
        <wp:anchor distT="0" distB="0" distL="114300" distR="114300" simplePos="0" relativeHeight="251659264" behindDoc="1" locked="0" layoutInCell="1" allowOverlap="1" wp14:anchorId="116C7C76" wp14:editId="09EF7816">
          <wp:simplePos x="0" y="0"/>
          <wp:positionH relativeFrom="page">
            <wp:posOffset>-1</wp:posOffset>
          </wp:positionH>
          <wp:positionV relativeFrom="page">
            <wp:posOffset>10144125</wp:posOffset>
          </wp:positionV>
          <wp:extent cx="7553325" cy="76114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ence Footer.jpg"/>
                  <pic:cNvPicPr/>
                </pic:nvPicPr>
                <pic:blipFill rotWithShape="1">
                  <a:blip r:embed="rId1">
                    <a:extLst>
                      <a:ext uri="{28A0092B-C50C-407E-A947-70E740481C1C}">
                        <a14:useLocalDpi xmlns:a14="http://schemas.microsoft.com/office/drawing/2010/main" val="0"/>
                      </a:ext>
                    </a:extLst>
                  </a:blip>
                  <a:srcRect t="48746" r="16336"/>
                  <a:stretch/>
                </pic:blipFill>
                <pic:spPr bwMode="auto">
                  <a:xfrm>
                    <a:off x="0" y="0"/>
                    <a:ext cx="7569457" cy="7627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2EA6" w14:textId="77777777" w:rsidR="00E0261E" w:rsidRDefault="00E0261E">
      <w:r>
        <w:separator/>
      </w:r>
    </w:p>
  </w:footnote>
  <w:footnote w:type="continuationSeparator" w:id="0">
    <w:p w14:paraId="2D958C7C" w14:textId="77777777" w:rsidR="00E0261E" w:rsidRDefault="00E02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E78"/>
    <w:multiLevelType w:val="hybridMultilevel"/>
    <w:tmpl w:val="B82E7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A18DC"/>
    <w:multiLevelType w:val="hybridMultilevel"/>
    <w:tmpl w:val="ECAAD0E2"/>
    <w:lvl w:ilvl="0" w:tplc="42EA7E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569D4"/>
    <w:multiLevelType w:val="hybridMultilevel"/>
    <w:tmpl w:val="90EC175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C1137"/>
    <w:multiLevelType w:val="hybridMultilevel"/>
    <w:tmpl w:val="1FD0D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990872"/>
    <w:multiLevelType w:val="hybridMultilevel"/>
    <w:tmpl w:val="44BAE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8D4B19"/>
    <w:multiLevelType w:val="hybridMultilevel"/>
    <w:tmpl w:val="85848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6F6864"/>
    <w:multiLevelType w:val="hybridMultilevel"/>
    <w:tmpl w:val="2E12C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0629BA"/>
    <w:multiLevelType w:val="hybridMultilevel"/>
    <w:tmpl w:val="E8244B3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8" w15:restartNumberingAfterBreak="0">
    <w:nsid w:val="679501F0"/>
    <w:multiLevelType w:val="hybridMultilevel"/>
    <w:tmpl w:val="69B0E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336620"/>
    <w:multiLevelType w:val="hybridMultilevel"/>
    <w:tmpl w:val="3D626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E31815"/>
    <w:multiLevelType w:val="hybridMultilevel"/>
    <w:tmpl w:val="D710F844"/>
    <w:lvl w:ilvl="0" w:tplc="0C090001">
      <w:start w:val="1"/>
      <w:numFmt w:val="bullet"/>
      <w:lvlText w:val=""/>
      <w:lvlJc w:val="left"/>
      <w:pPr>
        <w:ind w:left="720" w:hanging="360"/>
      </w:pPr>
      <w:rPr>
        <w:rFonts w:ascii="Symbol" w:hAnsi="Symbol" w:hint="default"/>
      </w:rPr>
    </w:lvl>
    <w:lvl w:ilvl="1" w:tplc="E310587E">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2"/>
  </w:num>
  <w:num w:numId="6">
    <w:abstractNumId w:val="6"/>
  </w:num>
  <w:num w:numId="7">
    <w:abstractNumId w:val="9"/>
  </w:num>
  <w:num w:numId="8">
    <w:abstractNumId w:val="10"/>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D6"/>
    <w:rsid w:val="00001907"/>
    <w:rsid w:val="00023145"/>
    <w:rsid w:val="000256CB"/>
    <w:rsid w:val="00026B54"/>
    <w:rsid w:val="00046D85"/>
    <w:rsid w:val="00084673"/>
    <w:rsid w:val="000A5BB0"/>
    <w:rsid w:val="000B381F"/>
    <w:rsid w:val="000B4721"/>
    <w:rsid w:val="0013109B"/>
    <w:rsid w:val="00161E43"/>
    <w:rsid w:val="00163F08"/>
    <w:rsid w:val="001912A7"/>
    <w:rsid w:val="001B5EFB"/>
    <w:rsid w:val="001C0465"/>
    <w:rsid w:val="00211D78"/>
    <w:rsid w:val="0023211E"/>
    <w:rsid w:val="00263E49"/>
    <w:rsid w:val="002826A2"/>
    <w:rsid w:val="002A26FE"/>
    <w:rsid w:val="002C6144"/>
    <w:rsid w:val="002E7327"/>
    <w:rsid w:val="002F7FEC"/>
    <w:rsid w:val="003230F0"/>
    <w:rsid w:val="00334794"/>
    <w:rsid w:val="003349E3"/>
    <w:rsid w:val="00343E18"/>
    <w:rsid w:val="00376E34"/>
    <w:rsid w:val="003D09EB"/>
    <w:rsid w:val="004066F0"/>
    <w:rsid w:val="004274EE"/>
    <w:rsid w:val="0046544B"/>
    <w:rsid w:val="004A748A"/>
    <w:rsid w:val="005A0540"/>
    <w:rsid w:val="005D1DC1"/>
    <w:rsid w:val="005F119F"/>
    <w:rsid w:val="005F1495"/>
    <w:rsid w:val="00691D0A"/>
    <w:rsid w:val="006E6364"/>
    <w:rsid w:val="006F4BB6"/>
    <w:rsid w:val="00722D42"/>
    <w:rsid w:val="007233EE"/>
    <w:rsid w:val="0078566F"/>
    <w:rsid w:val="007A4896"/>
    <w:rsid w:val="007B291D"/>
    <w:rsid w:val="008121B7"/>
    <w:rsid w:val="008358C2"/>
    <w:rsid w:val="00842DA5"/>
    <w:rsid w:val="00867414"/>
    <w:rsid w:val="0088460D"/>
    <w:rsid w:val="0089019D"/>
    <w:rsid w:val="008A2395"/>
    <w:rsid w:val="008E5A89"/>
    <w:rsid w:val="008E7C35"/>
    <w:rsid w:val="00917476"/>
    <w:rsid w:val="009311D3"/>
    <w:rsid w:val="00931427"/>
    <w:rsid w:val="0094214B"/>
    <w:rsid w:val="009751FC"/>
    <w:rsid w:val="00980133"/>
    <w:rsid w:val="0099067D"/>
    <w:rsid w:val="009C167A"/>
    <w:rsid w:val="009E5A71"/>
    <w:rsid w:val="009F0C53"/>
    <w:rsid w:val="00A44954"/>
    <w:rsid w:val="00A701CE"/>
    <w:rsid w:val="00AB3B7F"/>
    <w:rsid w:val="00AD638D"/>
    <w:rsid w:val="00B05D4C"/>
    <w:rsid w:val="00B170F4"/>
    <w:rsid w:val="00B37695"/>
    <w:rsid w:val="00B71C5E"/>
    <w:rsid w:val="00B94191"/>
    <w:rsid w:val="00BE5EC6"/>
    <w:rsid w:val="00C20883"/>
    <w:rsid w:val="00C30FD6"/>
    <w:rsid w:val="00C377C9"/>
    <w:rsid w:val="00C46F50"/>
    <w:rsid w:val="00C82A3A"/>
    <w:rsid w:val="00CF2A02"/>
    <w:rsid w:val="00D9556B"/>
    <w:rsid w:val="00DD017F"/>
    <w:rsid w:val="00DE1270"/>
    <w:rsid w:val="00E0261E"/>
    <w:rsid w:val="00E10ED6"/>
    <w:rsid w:val="00E13E06"/>
    <w:rsid w:val="00E14118"/>
    <w:rsid w:val="00E20FBE"/>
    <w:rsid w:val="00E23773"/>
    <w:rsid w:val="00E55BA6"/>
    <w:rsid w:val="00EE7CEE"/>
    <w:rsid w:val="00F22E89"/>
    <w:rsid w:val="00FA73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EDC0"/>
  <w15:docId w15:val="{6DD65D10-7EE0-48E6-8BF8-C67010D3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ED6"/>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E7CEE"/>
    <w:pPr>
      <w:keepNext/>
      <w:spacing w:before="240" w:after="60" w:line="276" w:lineRule="auto"/>
      <w:outlineLvl w:val="0"/>
    </w:pPr>
    <w:rPr>
      <w:rFonts w:ascii="Cambria" w:eastAsia="SimSu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ED6"/>
    <w:pPr>
      <w:spacing w:after="160" w:line="259" w:lineRule="auto"/>
      <w:ind w:left="720"/>
      <w:contextualSpacing/>
    </w:pPr>
    <w:rPr>
      <w:rFonts w:asciiTheme="minorHAnsi" w:hAnsiTheme="minorHAnsi" w:cstheme="minorBidi"/>
      <w:sz w:val="22"/>
      <w:szCs w:val="22"/>
      <w:lang w:val="en-AU" w:eastAsia="en-US"/>
    </w:rPr>
  </w:style>
  <w:style w:type="character" w:styleId="Hyperlink">
    <w:name w:val="Hyperlink"/>
    <w:uiPriority w:val="99"/>
    <w:unhideWhenUsed/>
    <w:rsid w:val="00E10ED6"/>
    <w:rPr>
      <w:color w:val="0000FF"/>
      <w:u w:val="single"/>
    </w:rPr>
  </w:style>
  <w:style w:type="paragraph" w:styleId="Footer">
    <w:name w:val="footer"/>
    <w:basedOn w:val="Normal"/>
    <w:link w:val="FooterChar"/>
    <w:uiPriority w:val="99"/>
    <w:unhideWhenUsed/>
    <w:rsid w:val="00E10ED6"/>
    <w:pPr>
      <w:tabs>
        <w:tab w:val="center" w:pos="4513"/>
        <w:tab w:val="right" w:pos="9026"/>
      </w:tabs>
    </w:pPr>
  </w:style>
  <w:style w:type="character" w:customStyle="1" w:styleId="FooterChar">
    <w:name w:val="Footer Char"/>
    <w:basedOn w:val="DefaultParagraphFont"/>
    <w:link w:val="Footer"/>
    <w:uiPriority w:val="99"/>
    <w:rsid w:val="00E10ED6"/>
    <w:rPr>
      <w:rFonts w:ascii="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EE7CEE"/>
    <w:rPr>
      <w:rFonts w:ascii="Cambria" w:eastAsia="SimSun" w:hAnsi="Cambria" w:cs="Times New Roman"/>
      <w:b/>
      <w:bCs/>
      <w:kern w:val="32"/>
      <w:sz w:val="32"/>
      <w:szCs w:val="32"/>
      <w:lang w:val="x-none" w:eastAsia="x-none"/>
    </w:rPr>
  </w:style>
  <w:style w:type="paragraph" w:styleId="BodyText">
    <w:name w:val="Body Text"/>
    <w:basedOn w:val="Normal"/>
    <w:link w:val="BodyTextChar"/>
    <w:rsid w:val="00EE7CEE"/>
    <w:pPr>
      <w:spacing w:before="100"/>
      <w:jc w:val="both"/>
    </w:pPr>
    <w:rPr>
      <w:rFonts w:ascii="Arial" w:eastAsia="Times New Roman" w:hAnsi="Arial"/>
      <w:sz w:val="22"/>
      <w:szCs w:val="20"/>
      <w:lang w:val="x-none" w:eastAsia="en-US"/>
    </w:rPr>
  </w:style>
  <w:style w:type="character" w:customStyle="1" w:styleId="BodyTextChar">
    <w:name w:val="Body Text Char"/>
    <w:basedOn w:val="DefaultParagraphFont"/>
    <w:link w:val="BodyText"/>
    <w:rsid w:val="00EE7CEE"/>
    <w:rPr>
      <w:rFonts w:ascii="Arial" w:eastAsia="Times New Roman" w:hAnsi="Arial" w:cs="Times New Roman"/>
      <w:szCs w:val="20"/>
      <w:lang w:val="x-none"/>
    </w:rPr>
  </w:style>
  <w:style w:type="paragraph" w:customStyle="1" w:styleId="Default">
    <w:name w:val="Default"/>
    <w:rsid w:val="00EE7CEE"/>
    <w:pPr>
      <w:autoSpaceDE w:val="0"/>
      <w:autoSpaceDN w:val="0"/>
      <w:adjustRightInd w:val="0"/>
      <w:spacing w:after="0" w:line="240" w:lineRule="auto"/>
    </w:pPr>
    <w:rPr>
      <w:rFonts w:ascii="Arial" w:eastAsia="SimSun" w:hAnsi="Arial" w:cs="Arial"/>
      <w:color w:val="000000"/>
      <w:sz w:val="24"/>
      <w:szCs w:val="24"/>
      <w:lang w:eastAsia="zh-CN"/>
    </w:rPr>
  </w:style>
  <w:style w:type="paragraph" w:styleId="NormalWeb">
    <w:name w:val="Normal (Web)"/>
    <w:basedOn w:val="Normal"/>
    <w:uiPriority w:val="99"/>
    <w:unhideWhenUsed/>
    <w:rsid w:val="000B4721"/>
    <w:pPr>
      <w:spacing w:before="100" w:beforeAutospacing="1" w:after="100" w:afterAutospacing="1"/>
    </w:pPr>
    <w:rPr>
      <w:rFonts w:eastAsia="Times New Roman"/>
      <w:lang w:val="en-AU" w:eastAsia="en-AU"/>
    </w:rPr>
  </w:style>
  <w:style w:type="paragraph" w:styleId="Revision">
    <w:name w:val="Revision"/>
    <w:hidden/>
    <w:uiPriority w:val="99"/>
    <w:semiHidden/>
    <w:rsid w:val="003230F0"/>
    <w:pPr>
      <w:spacing w:after="0" w:line="240" w:lineRule="auto"/>
    </w:pPr>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4214B"/>
    <w:rPr>
      <w:sz w:val="18"/>
      <w:szCs w:val="18"/>
    </w:rPr>
  </w:style>
  <w:style w:type="character" w:customStyle="1" w:styleId="BalloonTextChar">
    <w:name w:val="Balloon Text Char"/>
    <w:basedOn w:val="DefaultParagraphFont"/>
    <w:link w:val="BalloonText"/>
    <w:uiPriority w:val="99"/>
    <w:semiHidden/>
    <w:rsid w:val="0094214B"/>
    <w:rPr>
      <w:rFonts w:ascii="Times New Roman" w:hAnsi="Times New Roman"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48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a.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hrsa@hrsa.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FD55-F2CE-6040-B433-A64640D3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 Lowday</cp:lastModifiedBy>
  <cp:revision>3</cp:revision>
  <cp:lastPrinted>2020-05-05T06:32:00Z</cp:lastPrinted>
  <dcterms:created xsi:type="dcterms:W3CDTF">2022-06-17T00:58:00Z</dcterms:created>
  <dcterms:modified xsi:type="dcterms:W3CDTF">2022-06-17T01:06:00Z</dcterms:modified>
</cp:coreProperties>
</file>