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4D06D" w14:textId="7C0E90EA" w:rsidR="006D7B33" w:rsidRPr="00E773D9" w:rsidRDefault="004D2DE5" w:rsidP="006D7B33">
      <w:pPr>
        <w:pStyle w:val="Heading1"/>
        <w:rPr>
          <w:rFonts w:ascii="Montserrat" w:hAnsi="Montserrat" w:cs="Arial"/>
          <w:color w:val="002060"/>
          <w:sz w:val="72"/>
          <w:szCs w:val="72"/>
          <w:lang w:val="en-AU"/>
        </w:rPr>
      </w:pPr>
      <w:r>
        <w:rPr>
          <w:rFonts w:ascii="Montserrat" w:hAnsi="Montserrat" w:cs="Arial"/>
          <w:color w:val="002060"/>
          <w:sz w:val="72"/>
          <w:szCs w:val="72"/>
          <w:lang w:val="en-US"/>
        </w:rPr>
        <w:t xml:space="preserve">Chief </w:t>
      </w:r>
      <w:r w:rsidR="006D7B33" w:rsidRPr="00E773D9">
        <w:rPr>
          <w:rFonts w:ascii="Montserrat" w:hAnsi="Montserrat" w:cs="Arial"/>
          <w:color w:val="002060"/>
          <w:sz w:val="72"/>
          <w:szCs w:val="72"/>
        </w:rPr>
        <w:t xml:space="preserve">Executive </w:t>
      </w:r>
      <w:r>
        <w:rPr>
          <w:rFonts w:ascii="Montserrat" w:hAnsi="Montserrat" w:cs="Arial"/>
          <w:color w:val="002060"/>
          <w:sz w:val="72"/>
          <w:szCs w:val="72"/>
          <w:lang w:val="en-AU"/>
        </w:rPr>
        <w:t>Officer</w:t>
      </w:r>
    </w:p>
    <w:p w14:paraId="2DBCB759" w14:textId="66AF889F" w:rsidR="006D7B33" w:rsidRPr="00E773D9" w:rsidRDefault="004D2DE5" w:rsidP="006D7B33">
      <w:pPr>
        <w:rPr>
          <w:rFonts w:ascii="Montserrat" w:hAnsi="Montserrat"/>
          <w:b/>
          <w:bCs/>
          <w:color w:val="002060"/>
          <w:sz w:val="40"/>
          <w:szCs w:val="40"/>
        </w:rPr>
      </w:pPr>
      <w:r>
        <w:rPr>
          <w:rFonts w:ascii="Montserrat" w:hAnsi="Montserrat"/>
          <w:b/>
          <w:bCs/>
          <w:color w:val="002060"/>
          <w:sz w:val="40"/>
          <w:szCs w:val="40"/>
        </w:rPr>
        <w:t>Murray Haven Homes</w:t>
      </w:r>
      <w:r w:rsidR="00461B03">
        <w:rPr>
          <w:rFonts w:ascii="Montserrat" w:hAnsi="Montserrat"/>
          <w:b/>
          <w:bCs/>
          <w:color w:val="002060"/>
          <w:sz w:val="40"/>
          <w:szCs w:val="40"/>
        </w:rPr>
        <w:t xml:space="preserve"> Inc</w:t>
      </w:r>
      <w:r>
        <w:rPr>
          <w:rFonts w:ascii="Montserrat" w:hAnsi="Montserrat"/>
          <w:b/>
          <w:bCs/>
          <w:color w:val="002060"/>
          <w:sz w:val="40"/>
          <w:szCs w:val="40"/>
        </w:rPr>
        <w:t xml:space="preserve"> (Barham NSW)</w:t>
      </w:r>
      <w:r w:rsidR="006D7B33" w:rsidRPr="00E773D9">
        <w:rPr>
          <w:rFonts w:ascii="Montserrat" w:hAnsi="Montserrat"/>
          <w:b/>
          <w:bCs/>
          <w:color w:val="002060"/>
          <w:sz w:val="40"/>
          <w:szCs w:val="40"/>
        </w:rPr>
        <w:t xml:space="preserve">  </w:t>
      </w:r>
    </w:p>
    <w:p w14:paraId="3BD28B54" w14:textId="77777777" w:rsidR="006D7B33" w:rsidRPr="00E773D9" w:rsidRDefault="006D7B33" w:rsidP="006D7B33">
      <w:pPr>
        <w:autoSpaceDE w:val="0"/>
        <w:autoSpaceDN w:val="0"/>
        <w:adjustRightInd w:val="0"/>
        <w:rPr>
          <w:rFonts w:ascii="Montserrat" w:hAnsi="Montserrat" w:cs="Arial"/>
          <w:color w:val="002060"/>
          <w:sz w:val="21"/>
          <w:szCs w:val="21"/>
        </w:rPr>
      </w:pPr>
    </w:p>
    <w:p w14:paraId="12144D7F" w14:textId="10AD6B0D" w:rsidR="00E773D9" w:rsidRPr="00D101B8" w:rsidRDefault="00BB2172" w:rsidP="00E773D9">
      <w:pPr>
        <w:rPr>
          <w:rFonts w:ascii="Montserrat" w:hAnsi="Montserrat"/>
          <w:color w:val="002060"/>
          <w:sz w:val="23"/>
          <w:szCs w:val="23"/>
        </w:rPr>
      </w:pPr>
      <w:r w:rsidRPr="00D101B8">
        <w:rPr>
          <w:rFonts w:ascii="Montserrat" w:hAnsi="Montserrat" w:cs="Arial"/>
          <w:color w:val="002060"/>
          <w:sz w:val="23"/>
          <w:szCs w:val="23"/>
          <w:shd w:val="clear" w:color="auto" w:fill="FFFFFF"/>
        </w:rPr>
        <w:t>Murray Haven Homes</w:t>
      </w:r>
      <w:r w:rsidR="003E505A">
        <w:rPr>
          <w:rFonts w:ascii="Montserrat" w:hAnsi="Montserrat" w:cs="Arial"/>
          <w:color w:val="002060"/>
          <w:sz w:val="23"/>
          <w:szCs w:val="23"/>
          <w:shd w:val="clear" w:color="auto" w:fill="FFFFFF"/>
        </w:rPr>
        <w:t xml:space="preserve"> Inc</w:t>
      </w:r>
      <w:r w:rsidRPr="00D101B8">
        <w:rPr>
          <w:rFonts w:ascii="Montserrat" w:hAnsi="Montserrat" w:cs="Arial"/>
          <w:color w:val="002060"/>
          <w:sz w:val="23"/>
          <w:szCs w:val="23"/>
          <w:shd w:val="clear" w:color="auto" w:fill="FFFFFF"/>
        </w:rPr>
        <w:t xml:space="preserve"> (MHH) is a community-based organisation managed by a volunteer </w:t>
      </w:r>
      <w:r w:rsidR="00150C4B">
        <w:rPr>
          <w:rFonts w:ascii="Montserrat" w:hAnsi="Montserrat" w:cs="Arial"/>
          <w:color w:val="002060"/>
          <w:sz w:val="23"/>
          <w:szCs w:val="23"/>
          <w:shd w:val="clear" w:color="auto" w:fill="FFFFFF"/>
        </w:rPr>
        <w:t>B</w:t>
      </w:r>
      <w:r w:rsidRPr="00D101B8">
        <w:rPr>
          <w:rFonts w:ascii="Montserrat" w:hAnsi="Montserrat" w:cs="Arial"/>
          <w:color w:val="002060"/>
          <w:sz w:val="23"/>
          <w:szCs w:val="23"/>
          <w:shd w:val="clear" w:color="auto" w:fill="FFFFFF"/>
        </w:rPr>
        <w:t xml:space="preserve">oard of passionate locals.  MHH is a 55-bed residential care facility located in Barham NSW that has been in operation for over 40 years.  Located on the Murray River, Barham is a vibrant community with many services including licenced club, hotels, cafes, news agency and numerous motels. It is a 300 </w:t>
      </w:r>
      <w:r w:rsidR="006A2A46">
        <w:rPr>
          <w:rFonts w:ascii="Montserrat" w:hAnsi="Montserrat" w:cs="Arial"/>
          <w:color w:val="002060"/>
          <w:sz w:val="23"/>
          <w:szCs w:val="23"/>
          <w:shd w:val="clear" w:color="auto" w:fill="FFFFFF"/>
        </w:rPr>
        <w:t>k</w:t>
      </w:r>
      <w:r w:rsidRPr="00D101B8">
        <w:rPr>
          <w:rFonts w:ascii="Montserrat" w:hAnsi="Montserrat" w:cs="Arial"/>
          <w:color w:val="002060"/>
          <w:sz w:val="23"/>
          <w:szCs w:val="23"/>
          <w:shd w:val="clear" w:color="auto" w:fill="FFFFFF"/>
        </w:rPr>
        <w:t>m drive to Melbourne and within an hour of Echuca and Swan Hill.  The Board are seeking an experienced aged care professional to lead the organisation into its next development phase.</w:t>
      </w:r>
    </w:p>
    <w:p w14:paraId="5013BBBA" w14:textId="77777777" w:rsidR="00E773D9" w:rsidRPr="00D101B8" w:rsidRDefault="00E773D9" w:rsidP="00E773D9">
      <w:pPr>
        <w:rPr>
          <w:rFonts w:ascii="Montserrat" w:hAnsi="Montserrat"/>
          <w:color w:val="002060"/>
          <w:sz w:val="23"/>
          <w:szCs w:val="23"/>
        </w:rPr>
      </w:pPr>
    </w:p>
    <w:p w14:paraId="460FA7A0" w14:textId="67F087D2" w:rsidR="00BB2172" w:rsidRPr="00D101B8" w:rsidRDefault="00BB2172" w:rsidP="00BB2172">
      <w:pPr>
        <w:rPr>
          <w:rFonts w:ascii="Montserrat" w:hAnsi="Montserrat" w:cstheme="minorHAnsi"/>
          <w:color w:val="002060"/>
          <w:sz w:val="23"/>
          <w:szCs w:val="23"/>
        </w:rPr>
      </w:pPr>
      <w:r w:rsidRPr="00D101B8">
        <w:rPr>
          <w:rFonts w:ascii="Montserrat" w:hAnsi="Montserrat" w:cstheme="minorHAnsi"/>
          <w:color w:val="002060"/>
          <w:sz w:val="23"/>
          <w:szCs w:val="23"/>
        </w:rPr>
        <w:t xml:space="preserve">As the Chief Executive Officer (CEO) you will be responsible for implementing the strategic direction and ensuring effective governance of MHH.  The role will ensure clinical, administrative and financial frameworks underpin service delivery and comply with relevant legislation, standards and governance systems.   The CEO works in accordance with the delegations provided by the Board. </w:t>
      </w:r>
    </w:p>
    <w:p w14:paraId="130C1895" w14:textId="670BC549" w:rsidR="00BB2172" w:rsidRPr="00D101B8" w:rsidRDefault="00BB2172" w:rsidP="00BB2172">
      <w:pPr>
        <w:pStyle w:val="NormalWeb"/>
        <w:ind w:left="28"/>
        <w:rPr>
          <w:rFonts w:ascii="Montserrat" w:hAnsi="Montserrat" w:cs="Calibri"/>
          <w:color w:val="002060"/>
          <w:sz w:val="23"/>
          <w:szCs w:val="23"/>
          <w:lang w:val="en-AU"/>
        </w:rPr>
      </w:pPr>
      <w:r w:rsidRPr="00D101B8">
        <w:rPr>
          <w:rFonts w:ascii="Montserrat" w:hAnsi="Montserrat"/>
          <w:color w:val="002060"/>
          <w:sz w:val="23"/>
          <w:szCs w:val="23"/>
        </w:rPr>
        <w:t>Prospective applicants will preferably have qualifications in a health</w:t>
      </w:r>
      <w:r w:rsidR="00D101B8" w:rsidRPr="00D101B8">
        <w:rPr>
          <w:rFonts w:ascii="Montserrat" w:hAnsi="Montserrat"/>
          <w:color w:val="002060"/>
          <w:sz w:val="23"/>
          <w:szCs w:val="23"/>
        </w:rPr>
        <w:t>-</w:t>
      </w:r>
      <w:r w:rsidRPr="00D101B8">
        <w:rPr>
          <w:rFonts w:ascii="Montserrat" w:hAnsi="Montserrat"/>
          <w:color w:val="002060"/>
          <w:sz w:val="23"/>
          <w:szCs w:val="23"/>
        </w:rPr>
        <w:t>related field with a management qualification.  Importantly, the Board will expect you to d</w:t>
      </w:r>
      <w:r w:rsidR="00D101B8" w:rsidRPr="00D101B8">
        <w:rPr>
          <w:rFonts w:ascii="Montserrat" w:hAnsi="Montserrat"/>
          <w:color w:val="002060"/>
          <w:sz w:val="23"/>
          <w:szCs w:val="23"/>
        </w:rPr>
        <w:t>emonstrate</w:t>
      </w:r>
      <w:r w:rsidRPr="00D101B8">
        <w:rPr>
          <w:rFonts w:ascii="Montserrat" w:hAnsi="Montserrat" w:cstheme="minorHAnsi"/>
          <w:color w:val="002060"/>
          <w:sz w:val="23"/>
          <w:szCs w:val="23"/>
          <w:lang w:val="en-AU"/>
        </w:rPr>
        <w:t xml:space="preserve"> senior leadership experience in the Australian aged care or health care sector </w:t>
      </w:r>
      <w:r w:rsidRPr="00D101B8">
        <w:rPr>
          <w:rFonts w:ascii="Montserrat" w:hAnsi="Montserrat" w:cs="Calibri"/>
          <w:color w:val="002060"/>
          <w:sz w:val="23"/>
          <w:szCs w:val="23"/>
          <w:lang w:val="en-AU"/>
        </w:rPr>
        <w:t xml:space="preserve">preferably with experience in working with a Board. </w:t>
      </w:r>
    </w:p>
    <w:p w14:paraId="7DB0D4DE" w14:textId="5C324980" w:rsidR="006D7B33" w:rsidRPr="00D101B8" w:rsidRDefault="001653C2" w:rsidP="00E773D9">
      <w:pPr>
        <w:rPr>
          <w:rFonts w:ascii="Montserrat" w:hAnsi="Montserrat"/>
          <w:color w:val="002060"/>
          <w:sz w:val="23"/>
          <w:szCs w:val="23"/>
        </w:rPr>
      </w:pPr>
      <w:r w:rsidRPr="00D101B8">
        <w:rPr>
          <w:rFonts w:ascii="Montserrat" w:hAnsi="Montserrat"/>
          <w:noProof/>
          <w:color w:val="002060"/>
          <w:sz w:val="23"/>
          <w:szCs w:val="23"/>
        </w:rPr>
        <w:drawing>
          <wp:anchor distT="0" distB="0" distL="0" distR="0" simplePos="0" relativeHeight="251660288" behindDoc="1" locked="1" layoutInCell="1" allowOverlap="1" wp14:anchorId="148F2E20" wp14:editId="53E939BF">
            <wp:simplePos x="0" y="0"/>
            <wp:positionH relativeFrom="page">
              <wp:posOffset>0</wp:posOffset>
            </wp:positionH>
            <wp:positionV relativeFrom="page">
              <wp:posOffset>0</wp:posOffset>
            </wp:positionV>
            <wp:extent cx="7553325" cy="18002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nce BG.jpg"/>
                    <pic:cNvPicPr/>
                  </pic:nvPicPr>
                  <pic:blipFill rotWithShape="1">
                    <a:blip r:embed="rId7">
                      <a:extLst>
                        <a:ext uri="{28A0092B-C50C-407E-A947-70E740481C1C}">
                          <a14:useLocalDpi xmlns:a14="http://schemas.microsoft.com/office/drawing/2010/main" val="0"/>
                        </a:ext>
                      </a:extLst>
                    </a:blip>
                    <a:srcRect b="83148"/>
                    <a:stretch/>
                  </pic:blipFill>
                  <pic:spPr bwMode="auto">
                    <a:xfrm>
                      <a:off x="0" y="0"/>
                      <a:ext cx="7553325" cy="1800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7B33" w:rsidRPr="00D101B8">
        <w:rPr>
          <w:rFonts w:ascii="Montserrat" w:hAnsi="Montserrat"/>
          <w:color w:val="002060"/>
          <w:sz w:val="23"/>
          <w:szCs w:val="23"/>
        </w:rPr>
        <w:t xml:space="preserve">An attractive remuneration package </w:t>
      </w:r>
      <w:r w:rsidR="00150C4B">
        <w:rPr>
          <w:rFonts w:ascii="Montserrat" w:hAnsi="Montserrat"/>
          <w:color w:val="002060"/>
          <w:sz w:val="23"/>
          <w:szCs w:val="23"/>
        </w:rPr>
        <w:t xml:space="preserve">that includes accommodation </w:t>
      </w:r>
      <w:r w:rsidR="006D7B33" w:rsidRPr="00D101B8">
        <w:rPr>
          <w:rFonts w:ascii="Montserrat" w:hAnsi="Montserrat"/>
          <w:color w:val="002060"/>
          <w:sz w:val="23"/>
          <w:szCs w:val="23"/>
        </w:rPr>
        <w:t>will be negotiated with the successful applicant.</w:t>
      </w:r>
    </w:p>
    <w:p w14:paraId="03E347E1" w14:textId="77777777" w:rsidR="006D7B33" w:rsidRPr="00A7726C" w:rsidRDefault="006D7B33" w:rsidP="006D7B33">
      <w:pPr>
        <w:jc w:val="center"/>
        <w:rPr>
          <w:rFonts w:ascii="Montserrat" w:hAnsi="Montserrat"/>
          <w:b/>
          <w:color w:val="002060"/>
          <w:sz w:val="18"/>
          <w:szCs w:val="18"/>
        </w:rPr>
      </w:pPr>
    </w:p>
    <w:p w14:paraId="414946B3" w14:textId="77777777" w:rsidR="001653C2" w:rsidRPr="00A7726C" w:rsidRDefault="001653C2" w:rsidP="006D7B33">
      <w:pPr>
        <w:jc w:val="center"/>
        <w:rPr>
          <w:rFonts w:ascii="Montserrat" w:hAnsi="Montserrat"/>
          <w:b/>
          <w:color w:val="002060"/>
          <w:sz w:val="18"/>
          <w:szCs w:val="18"/>
        </w:rPr>
      </w:pPr>
    </w:p>
    <w:p w14:paraId="332A1134" w14:textId="77777777" w:rsidR="006D7B33" w:rsidRPr="00E773D9" w:rsidRDefault="006D7B33" w:rsidP="006D7B33">
      <w:pPr>
        <w:jc w:val="center"/>
        <w:rPr>
          <w:rFonts w:ascii="Montserrat" w:hAnsi="Montserrat"/>
          <w:b/>
          <w:color w:val="002060"/>
          <w:sz w:val="22"/>
          <w:szCs w:val="22"/>
        </w:rPr>
      </w:pPr>
      <w:r w:rsidRPr="00E773D9">
        <w:rPr>
          <w:rFonts w:ascii="Montserrat" w:hAnsi="Montserrat"/>
          <w:b/>
          <w:color w:val="002060"/>
          <w:sz w:val="22"/>
          <w:szCs w:val="22"/>
        </w:rPr>
        <w:t>For full details of the roles see our website at</w:t>
      </w:r>
    </w:p>
    <w:p w14:paraId="6FE2B900" w14:textId="77777777" w:rsidR="001653C2" w:rsidRPr="00A7726C" w:rsidRDefault="001653C2" w:rsidP="006D7B33">
      <w:pPr>
        <w:jc w:val="center"/>
        <w:rPr>
          <w:rFonts w:ascii="Montserrat" w:hAnsi="Montserrat"/>
          <w:b/>
          <w:color w:val="002060"/>
          <w:sz w:val="22"/>
          <w:szCs w:val="22"/>
        </w:rPr>
      </w:pPr>
    </w:p>
    <w:p w14:paraId="67E02F48" w14:textId="77777777" w:rsidR="006D7B33" w:rsidRPr="00E773D9" w:rsidRDefault="006D7B33" w:rsidP="006D7B33">
      <w:pPr>
        <w:jc w:val="center"/>
        <w:rPr>
          <w:rFonts w:ascii="Montserrat" w:hAnsi="Montserrat"/>
          <w:b/>
          <w:color w:val="002060"/>
          <w:sz w:val="28"/>
          <w:szCs w:val="28"/>
        </w:rPr>
      </w:pPr>
      <w:r w:rsidRPr="00E773D9">
        <w:rPr>
          <w:rFonts w:ascii="Montserrat" w:hAnsi="Montserrat"/>
          <w:b/>
          <w:color w:val="002060"/>
          <w:sz w:val="28"/>
          <w:szCs w:val="28"/>
        </w:rPr>
        <w:t xml:space="preserve"> </w:t>
      </w:r>
      <w:hyperlink r:id="rId8" w:history="1">
        <w:r w:rsidRPr="00E773D9">
          <w:rPr>
            <w:rStyle w:val="Hyperlink"/>
            <w:rFonts w:ascii="Montserrat" w:hAnsi="Montserrat"/>
            <w:b/>
            <w:color w:val="002060"/>
            <w:sz w:val="28"/>
            <w:szCs w:val="28"/>
          </w:rPr>
          <w:t>www.hrsa.com.au</w:t>
        </w:r>
      </w:hyperlink>
    </w:p>
    <w:p w14:paraId="1E82C7C8" w14:textId="77777777" w:rsidR="006D7B33" w:rsidRPr="00E773D9" w:rsidRDefault="006D7B33" w:rsidP="006D7B33">
      <w:pPr>
        <w:jc w:val="center"/>
        <w:rPr>
          <w:rFonts w:ascii="Montserrat" w:hAnsi="Montserrat"/>
          <w:b/>
          <w:color w:val="002060"/>
          <w:sz w:val="22"/>
          <w:szCs w:val="22"/>
        </w:rPr>
      </w:pPr>
    </w:p>
    <w:p w14:paraId="1A370958" w14:textId="0C8EFEC9" w:rsidR="006D7B33" w:rsidRPr="00E773D9" w:rsidRDefault="006D7B33" w:rsidP="006D7B33">
      <w:pPr>
        <w:jc w:val="center"/>
        <w:rPr>
          <w:rFonts w:ascii="Montserrat" w:hAnsi="Montserrat"/>
          <w:b/>
          <w:color w:val="002060"/>
          <w:sz w:val="22"/>
          <w:szCs w:val="22"/>
        </w:rPr>
      </w:pPr>
      <w:r w:rsidRPr="00E773D9">
        <w:rPr>
          <w:rFonts w:ascii="Montserrat" w:hAnsi="Montserrat"/>
          <w:b/>
          <w:color w:val="002060"/>
          <w:sz w:val="22"/>
          <w:szCs w:val="22"/>
        </w:rPr>
        <w:t>or contact Mr John Cross on: 0417 332 598.  Email applications, including a Cover Letter</w:t>
      </w:r>
      <w:r w:rsidR="00E773D9">
        <w:rPr>
          <w:rFonts w:ascii="Montserrat" w:hAnsi="Montserrat"/>
          <w:b/>
          <w:color w:val="002060"/>
          <w:sz w:val="22"/>
          <w:szCs w:val="22"/>
        </w:rPr>
        <w:t xml:space="preserve"> incorporating a response to</w:t>
      </w:r>
      <w:r w:rsidR="00E773D9" w:rsidRPr="00E773D9">
        <w:rPr>
          <w:rFonts w:ascii="Montserrat" w:hAnsi="Montserrat"/>
          <w:b/>
          <w:color w:val="002060"/>
          <w:sz w:val="22"/>
          <w:szCs w:val="22"/>
        </w:rPr>
        <w:t xml:space="preserve"> the Key Selection Criteria</w:t>
      </w:r>
      <w:r w:rsidR="00E773D9">
        <w:rPr>
          <w:rFonts w:ascii="Montserrat" w:hAnsi="Montserrat"/>
          <w:b/>
          <w:color w:val="002060"/>
          <w:sz w:val="22"/>
          <w:szCs w:val="22"/>
        </w:rPr>
        <w:t xml:space="preserve"> and</w:t>
      </w:r>
      <w:r w:rsidRPr="00E773D9">
        <w:rPr>
          <w:rFonts w:ascii="Montserrat" w:hAnsi="Montserrat"/>
          <w:b/>
          <w:color w:val="002060"/>
          <w:sz w:val="22"/>
          <w:szCs w:val="22"/>
        </w:rPr>
        <w:t xml:space="preserve"> your current CV and may be lodged at: </w:t>
      </w:r>
      <w:r w:rsidRPr="00E773D9">
        <w:rPr>
          <w:rFonts w:ascii="Montserrat" w:hAnsi="Montserrat"/>
          <w:b/>
          <w:color w:val="002060"/>
          <w:sz w:val="22"/>
          <w:szCs w:val="22"/>
        </w:rPr>
        <w:tab/>
        <w:t xml:space="preserve">       </w:t>
      </w:r>
    </w:p>
    <w:p w14:paraId="4C6E2599" w14:textId="77777777" w:rsidR="001653C2" w:rsidRPr="00E773D9" w:rsidRDefault="00000000" w:rsidP="001653C2">
      <w:pPr>
        <w:jc w:val="center"/>
        <w:rPr>
          <w:rFonts w:ascii="Montserrat" w:hAnsi="Montserrat"/>
          <w:b/>
          <w:color w:val="002060"/>
          <w:sz w:val="22"/>
          <w:szCs w:val="22"/>
        </w:rPr>
      </w:pPr>
      <w:hyperlink r:id="rId9" w:history="1">
        <w:r w:rsidR="006D7B33" w:rsidRPr="00E773D9">
          <w:rPr>
            <w:rStyle w:val="Hyperlink"/>
            <w:rFonts w:ascii="Montserrat" w:hAnsi="Montserrat"/>
            <w:b/>
            <w:color w:val="002060"/>
            <w:sz w:val="22"/>
            <w:szCs w:val="22"/>
          </w:rPr>
          <w:t>hrsa@hrsa.com.au</w:t>
        </w:r>
      </w:hyperlink>
    </w:p>
    <w:p w14:paraId="38A53400" w14:textId="7FDAB97A" w:rsidR="006D7B33" w:rsidRPr="00AB1957" w:rsidRDefault="006D7B33" w:rsidP="006D7B33">
      <w:pPr>
        <w:pStyle w:val="Heading1"/>
        <w:jc w:val="center"/>
        <w:rPr>
          <w:rFonts w:ascii="Montserrat" w:hAnsi="Montserrat" w:cs="Arial"/>
          <w:bCs w:val="0"/>
          <w:color w:val="002060"/>
          <w:sz w:val="22"/>
          <w:szCs w:val="22"/>
          <w:lang w:val="en-US"/>
        </w:rPr>
      </w:pPr>
      <w:r w:rsidRPr="00AB1957">
        <w:rPr>
          <w:rFonts w:ascii="Montserrat" w:hAnsi="Montserrat"/>
          <w:bCs w:val="0"/>
          <w:color w:val="002060"/>
          <w:sz w:val="22"/>
          <w:szCs w:val="22"/>
        </w:rPr>
        <w:t xml:space="preserve">Applications close </w:t>
      </w:r>
      <w:r w:rsidR="00D101B8">
        <w:rPr>
          <w:rFonts w:ascii="Montserrat" w:hAnsi="Montserrat"/>
          <w:bCs w:val="0"/>
          <w:color w:val="002060"/>
          <w:sz w:val="22"/>
          <w:szCs w:val="22"/>
          <w:lang w:val="en-AU"/>
        </w:rPr>
        <w:t>3</w:t>
      </w:r>
      <w:r w:rsidRPr="00AB1957">
        <w:rPr>
          <w:rFonts w:ascii="Montserrat" w:hAnsi="Montserrat"/>
          <w:bCs w:val="0"/>
          <w:color w:val="002060"/>
          <w:sz w:val="22"/>
          <w:szCs w:val="22"/>
          <w:lang w:val="en-AU"/>
        </w:rPr>
        <w:t xml:space="preserve"> </w:t>
      </w:r>
      <w:r w:rsidR="00D101B8">
        <w:rPr>
          <w:rFonts w:ascii="Montserrat" w:hAnsi="Montserrat"/>
          <w:bCs w:val="0"/>
          <w:color w:val="002060"/>
          <w:sz w:val="22"/>
          <w:szCs w:val="22"/>
          <w:lang w:val="en-AU"/>
        </w:rPr>
        <w:t>March</w:t>
      </w:r>
      <w:r w:rsidRPr="00AB1957">
        <w:rPr>
          <w:rFonts w:ascii="Montserrat" w:hAnsi="Montserrat"/>
          <w:bCs w:val="0"/>
          <w:color w:val="002060"/>
          <w:sz w:val="22"/>
          <w:szCs w:val="22"/>
        </w:rPr>
        <w:t xml:space="preserve"> 20</w:t>
      </w:r>
      <w:r w:rsidR="00E773D9" w:rsidRPr="00AB1957">
        <w:rPr>
          <w:rFonts w:ascii="Montserrat" w:hAnsi="Montserrat"/>
          <w:bCs w:val="0"/>
          <w:color w:val="002060"/>
          <w:sz w:val="22"/>
          <w:szCs w:val="22"/>
          <w:lang w:val="en-US"/>
        </w:rPr>
        <w:t>24</w:t>
      </w:r>
    </w:p>
    <w:p w14:paraId="34C8C08A" w14:textId="77777777" w:rsidR="00945327" w:rsidRPr="00AB1957" w:rsidRDefault="00945327" w:rsidP="006D7B33">
      <w:pPr>
        <w:rPr>
          <w:sz w:val="22"/>
          <w:szCs w:val="22"/>
        </w:rPr>
      </w:pPr>
    </w:p>
    <w:sectPr w:rsidR="00945327" w:rsidRPr="00AB1957" w:rsidSect="007E46F4">
      <w:footerReference w:type="default" r:id="rId10"/>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B5650" w14:textId="77777777" w:rsidR="007E46F4" w:rsidRDefault="007E46F4" w:rsidP="00D13A73">
      <w:r>
        <w:separator/>
      </w:r>
    </w:p>
  </w:endnote>
  <w:endnote w:type="continuationSeparator" w:id="0">
    <w:p w14:paraId="50F341BF" w14:textId="77777777" w:rsidR="007E46F4" w:rsidRDefault="007E46F4" w:rsidP="00D1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EF16" w14:textId="77777777" w:rsidR="00D13A73" w:rsidRDefault="00D13A73">
    <w:pPr>
      <w:pStyle w:val="Footer"/>
    </w:pPr>
    <w:r>
      <w:rPr>
        <w:noProof/>
        <w:lang w:val="en-AU" w:eastAsia="en-AU"/>
      </w:rPr>
      <w:drawing>
        <wp:anchor distT="0" distB="0" distL="114300" distR="114300" simplePos="0" relativeHeight="251659264" behindDoc="1" locked="0" layoutInCell="1" allowOverlap="1" wp14:anchorId="411DB8E4" wp14:editId="2C4AC79D">
          <wp:simplePos x="0" y="0"/>
          <wp:positionH relativeFrom="page">
            <wp:posOffset>-1</wp:posOffset>
          </wp:positionH>
          <wp:positionV relativeFrom="page">
            <wp:posOffset>10144125</wp:posOffset>
          </wp:positionV>
          <wp:extent cx="7553325" cy="76114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pence Footer.jpg"/>
                  <pic:cNvPicPr/>
                </pic:nvPicPr>
                <pic:blipFill rotWithShape="1">
                  <a:blip r:embed="rId1">
                    <a:extLst>
                      <a:ext uri="{28A0092B-C50C-407E-A947-70E740481C1C}">
                        <a14:useLocalDpi xmlns:a14="http://schemas.microsoft.com/office/drawing/2010/main" val="0"/>
                      </a:ext>
                    </a:extLst>
                  </a:blip>
                  <a:srcRect t="48746" r="16336"/>
                  <a:stretch/>
                </pic:blipFill>
                <pic:spPr bwMode="auto">
                  <a:xfrm>
                    <a:off x="0" y="0"/>
                    <a:ext cx="7569457" cy="7627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95519" w14:textId="77777777" w:rsidR="007E46F4" w:rsidRDefault="007E46F4" w:rsidP="00D13A73">
      <w:r>
        <w:separator/>
      </w:r>
    </w:p>
  </w:footnote>
  <w:footnote w:type="continuationSeparator" w:id="0">
    <w:p w14:paraId="699A68CD" w14:textId="77777777" w:rsidR="007E46F4" w:rsidRDefault="007E46F4" w:rsidP="00D13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672AE"/>
    <w:multiLevelType w:val="hybridMultilevel"/>
    <w:tmpl w:val="A7724A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9BA79AE"/>
    <w:multiLevelType w:val="hybridMultilevel"/>
    <w:tmpl w:val="BB5424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41A21D2A"/>
    <w:multiLevelType w:val="hybridMultilevel"/>
    <w:tmpl w:val="197287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64D3F3C"/>
    <w:multiLevelType w:val="hybridMultilevel"/>
    <w:tmpl w:val="28CCA7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4C866D1C"/>
    <w:multiLevelType w:val="hybridMultilevel"/>
    <w:tmpl w:val="32E845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62B33661"/>
    <w:multiLevelType w:val="hybridMultilevel"/>
    <w:tmpl w:val="E0F84B3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6032770">
    <w:abstractNumId w:val="2"/>
  </w:num>
  <w:num w:numId="2" w16cid:durableId="1652753676">
    <w:abstractNumId w:val="3"/>
  </w:num>
  <w:num w:numId="3" w16cid:durableId="1520003309">
    <w:abstractNumId w:val="4"/>
  </w:num>
  <w:num w:numId="4" w16cid:durableId="1168523266">
    <w:abstractNumId w:val="0"/>
  </w:num>
  <w:num w:numId="5" w16cid:durableId="1804344512">
    <w:abstractNumId w:val="1"/>
  </w:num>
  <w:num w:numId="6" w16cid:durableId="5631046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D46"/>
    <w:rsid w:val="000C70F6"/>
    <w:rsid w:val="001048A2"/>
    <w:rsid w:val="00150C4B"/>
    <w:rsid w:val="001653C2"/>
    <w:rsid w:val="001F0F66"/>
    <w:rsid w:val="00283081"/>
    <w:rsid w:val="002844AF"/>
    <w:rsid w:val="00391D92"/>
    <w:rsid w:val="003A7D46"/>
    <w:rsid w:val="003E505A"/>
    <w:rsid w:val="003F613F"/>
    <w:rsid w:val="00432C14"/>
    <w:rsid w:val="004363D7"/>
    <w:rsid w:val="00461B03"/>
    <w:rsid w:val="004D2DE5"/>
    <w:rsid w:val="006035DF"/>
    <w:rsid w:val="006A2A46"/>
    <w:rsid w:val="006D7B33"/>
    <w:rsid w:val="006F58EE"/>
    <w:rsid w:val="00734851"/>
    <w:rsid w:val="00794BC2"/>
    <w:rsid w:val="007E46F4"/>
    <w:rsid w:val="008953F6"/>
    <w:rsid w:val="008B3469"/>
    <w:rsid w:val="008D6FF4"/>
    <w:rsid w:val="00945327"/>
    <w:rsid w:val="00981141"/>
    <w:rsid w:val="009E0EDD"/>
    <w:rsid w:val="00A7726C"/>
    <w:rsid w:val="00AB18E2"/>
    <w:rsid w:val="00AB1957"/>
    <w:rsid w:val="00AB5BC5"/>
    <w:rsid w:val="00B651CE"/>
    <w:rsid w:val="00B66CBD"/>
    <w:rsid w:val="00B71C5E"/>
    <w:rsid w:val="00BB2172"/>
    <w:rsid w:val="00BD4AC6"/>
    <w:rsid w:val="00D101B8"/>
    <w:rsid w:val="00D13A73"/>
    <w:rsid w:val="00D743FD"/>
    <w:rsid w:val="00DC37D1"/>
    <w:rsid w:val="00E14118"/>
    <w:rsid w:val="00E26D5D"/>
    <w:rsid w:val="00E773D9"/>
    <w:rsid w:val="00F018A3"/>
    <w:rsid w:val="00F70C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0D2DC"/>
  <w15:docId w15:val="{48EE8F43-7A0E-4081-BD56-DF02FF40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D46"/>
    <w:pPr>
      <w:spacing w:after="0" w:line="240" w:lineRule="auto"/>
    </w:pPr>
    <w:rPr>
      <w:rFonts w:ascii="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6D7B33"/>
    <w:pPr>
      <w:keepNext/>
      <w:spacing w:before="240" w:after="60" w:line="276" w:lineRule="auto"/>
      <w:outlineLvl w:val="0"/>
    </w:pPr>
    <w:rPr>
      <w:rFonts w:ascii="Cambria" w:eastAsia="SimSu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D46"/>
    <w:pPr>
      <w:spacing w:after="160" w:line="259" w:lineRule="auto"/>
      <w:ind w:left="720"/>
      <w:contextualSpacing/>
    </w:pPr>
    <w:rPr>
      <w:rFonts w:asciiTheme="minorHAnsi" w:hAnsiTheme="minorHAnsi" w:cstheme="minorBidi"/>
      <w:sz w:val="22"/>
      <w:szCs w:val="22"/>
      <w:lang w:val="en-AU" w:eastAsia="en-US"/>
    </w:rPr>
  </w:style>
  <w:style w:type="character" w:styleId="Hyperlink">
    <w:name w:val="Hyperlink"/>
    <w:uiPriority w:val="99"/>
    <w:unhideWhenUsed/>
    <w:rsid w:val="00D13A73"/>
    <w:rPr>
      <w:color w:val="0000FF"/>
      <w:u w:val="single"/>
    </w:rPr>
  </w:style>
  <w:style w:type="paragraph" w:styleId="Header">
    <w:name w:val="header"/>
    <w:basedOn w:val="Normal"/>
    <w:link w:val="HeaderChar"/>
    <w:uiPriority w:val="99"/>
    <w:unhideWhenUsed/>
    <w:rsid w:val="00D13A73"/>
    <w:pPr>
      <w:tabs>
        <w:tab w:val="center" w:pos="4513"/>
        <w:tab w:val="right" w:pos="9026"/>
      </w:tabs>
    </w:pPr>
  </w:style>
  <w:style w:type="character" w:customStyle="1" w:styleId="HeaderChar">
    <w:name w:val="Header Char"/>
    <w:basedOn w:val="DefaultParagraphFont"/>
    <w:link w:val="Header"/>
    <w:uiPriority w:val="99"/>
    <w:rsid w:val="00D13A73"/>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D13A73"/>
    <w:pPr>
      <w:tabs>
        <w:tab w:val="center" w:pos="4513"/>
        <w:tab w:val="right" w:pos="9026"/>
      </w:tabs>
    </w:pPr>
  </w:style>
  <w:style w:type="character" w:customStyle="1" w:styleId="FooterChar">
    <w:name w:val="Footer Char"/>
    <w:basedOn w:val="DefaultParagraphFont"/>
    <w:link w:val="Footer"/>
    <w:uiPriority w:val="99"/>
    <w:rsid w:val="00D13A73"/>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B18E2"/>
    <w:rPr>
      <w:rFonts w:ascii="Tahoma" w:hAnsi="Tahoma" w:cs="Tahoma"/>
      <w:sz w:val="16"/>
      <w:szCs w:val="16"/>
    </w:rPr>
  </w:style>
  <w:style w:type="character" w:customStyle="1" w:styleId="BalloonTextChar">
    <w:name w:val="Balloon Text Char"/>
    <w:basedOn w:val="DefaultParagraphFont"/>
    <w:link w:val="BalloonText"/>
    <w:uiPriority w:val="99"/>
    <w:semiHidden/>
    <w:rsid w:val="00AB18E2"/>
    <w:rPr>
      <w:rFonts w:ascii="Tahoma" w:hAnsi="Tahoma" w:cs="Tahoma"/>
      <w:sz w:val="16"/>
      <w:szCs w:val="16"/>
      <w:lang w:val="en-GB" w:eastAsia="en-GB"/>
    </w:rPr>
  </w:style>
  <w:style w:type="character" w:customStyle="1" w:styleId="Heading1Char">
    <w:name w:val="Heading 1 Char"/>
    <w:basedOn w:val="DefaultParagraphFont"/>
    <w:link w:val="Heading1"/>
    <w:uiPriority w:val="9"/>
    <w:rsid w:val="006D7B33"/>
    <w:rPr>
      <w:rFonts w:ascii="Cambria" w:eastAsia="SimSun" w:hAnsi="Cambria" w:cs="Times New Roman"/>
      <w:b/>
      <w:bCs/>
      <w:kern w:val="32"/>
      <w:sz w:val="32"/>
      <w:szCs w:val="32"/>
      <w:lang w:val="x-none" w:eastAsia="x-none"/>
    </w:rPr>
  </w:style>
  <w:style w:type="paragraph" w:customStyle="1" w:styleId="Default">
    <w:name w:val="Default"/>
    <w:rsid w:val="006D7B3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BB2172"/>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53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sa.com.au"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rsa@hrsa.com.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Cross</cp:lastModifiedBy>
  <cp:revision>6</cp:revision>
  <dcterms:created xsi:type="dcterms:W3CDTF">2024-02-03T01:17:00Z</dcterms:created>
  <dcterms:modified xsi:type="dcterms:W3CDTF">2024-02-06T21:42:00Z</dcterms:modified>
</cp:coreProperties>
</file>