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4D06D" w14:textId="16641B37" w:rsidR="006D7B33" w:rsidRPr="00E773D9" w:rsidRDefault="00C912D1" w:rsidP="006D7B33">
      <w:pPr>
        <w:pStyle w:val="Heading1"/>
        <w:rPr>
          <w:rFonts w:ascii="Montserrat" w:hAnsi="Montserrat" w:cs="Arial"/>
          <w:color w:val="002060"/>
          <w:sz w:val="72"/>
          <w:szCs w:val="72"/>
          <w:lang w:val="en-AU"/>
        </w:rPr>
      </w:pPr>
      <w:r>
        <w:rPr>
          <w:rFonts w:ascii="Montserrat" w:hAnsi="Montserrat" w:cs="Arial"/>
          <w:color w:val="002060"/>
          <w:sz w:val="72"/>
          <w:szCs w:val="72"/>
        </w:rPr>
        <w:t xml:space="preserve">Chief </w:t>
      </w:r>
      <w:r w:rsidR="006D7B33" w:rsidRPr="00E773D9">
        <w:rPr>
          <w:rFonts w:ascii="Montserrat" w:hAnsi="Montserrat" w:cs="Arial"/>
          <w:color w:val="002060"/>
          <w:sz w:val="72"/>
          <w:szCs w:val="72"/>
        </w:rPr>
        <w:t xml:space="preserve">Executive </w:t>
      </w:r>
      <w:r>
        <w:rPr>
          <w:rFonts w:ascii="Montserrat" w:hAnsi="Montserrat" w:cs="Arial"/>
          <w:color w:val="002060"/>
          <w:sz w:val="72"/>
          <w:szCs w:val="72"/>
          <w:lang w:val="en-AU"/>
        </w:rPr>
        <w:t>Officer</w:t>
      </w:r>
    </w:p>
    <w:p w14:paraId="2DBCB759" w14:textId="77777777" w:rsidR="006D7B33" w:rsidRPr="00E773D9" w:rsidRDefault="006D7B33" w:rsidP="006D7B33">
      <w:pPr>
        <w:rPr>
          <w:rFonts w:ascii="Montserrat" w:hAnsi="Montserrat"/>
          <w:b/>
          <w:bCs/>
          <w:color w:val="002060"/>
          <w:sz w:val="40"/>
          <w:szCs w:val="40"/>
        </w:rPr>
      </w:pPr>
      <w:r w:rsidRPr="00E773D9">
        <w:rPr>
          <w:rFonts w:ascii="Montserrat" w:hAnsi="Montserrat"/>
          <w:b/>
          <w:bCs/>
          <w:color w:val="002060"/>
          <w:sz w:val="40"/>
          <w:szCs w:val="40"/>
        </w:rPr>
        <w:t xml:space="preserve">Bellarine Community Health Ltd  </w:t>
      </w:r>
    </w:p>
    <w:p w14:paraId="3BD28B54" w14:textId="77777777" w:rsidR="006D7B33" w:rsidRPr="00E773D9" w:rsidRDefault="006D7B33" w:rsidP="006D7B33">
      <w:pPr>
        <w:autoSpaceDE w:val="0"/>
        <w:autoSpaceDN w:val="0"/>
        <w:adjustRightInd w:val="0"/>
        <w:rPr>
          <w:rFonts w:ascii="Montserrat" w:hAnsi="Montserrat" w:cs="Arial"/>
          <w:color w:val="002060"/>
          <w:sz w:val="21"/>
          <w:szCs w:val="21"/>
        </w:rPr>
      </w:pPr>
    </w:p>
    <w:p w14:paraId="1737DF9F" w14:textId="77777777" w:rsidR="001653C2" w:rsidRPr="00E773D9" w:rsidRDefault="001653C2" w:rsidP="006D7B33">
      <w:pPr>
        <w:autoSpaceDE w:val="0"/>
        <w:autoSpaceDN w:val="0"/>
        <w:adjustRightInd w:val="0"/>
        <w:jc w:val="both"/>
        <w:rPr>
          <w:rFonts w:ascii="Montserrat" w:hAnsi="Montserrat" w:cs="Arial"/>
          <w:color w:val="002060"/>
          <w:kern w:val="28"/>
          <w:sz w:val="22"/>
          <w:szCs w:val="22"/>
          <w:lang w:val="en-US"/>
        </w:rPr>
      </w:pPr>
    </w:p>
    <w:p w14:paraId="12144D7F" w14:textId="39FC085A" w:rsidR="00E773D9" w:rsidRPr="00E773D9" w:rsidRDefault="00E773D9" w:rsidP="00E773D9">
      <w:pPr>
        <w:rPr>
          <w:rFonts w:ascii="Montserrat" w:hAnsi="Montserrat"/>
          <w:color w:val="002060"/>
          <w:sz w:val="22"/>
          <w:szCs w:val="22"/>
        </w:rPr>
      </w:pPr>
      <w:r w:rsidRPr="00E773D9">
        <w:rPr>
          <w:rFonts w:ascii="Montserrat" w:hAnsi="Montserrat"/>
          <w:color w:val="002060"/>
          <w:sz w:val="22"/>
          <w:szCs w:val="22"/>
        </w:rPr>
        <w:t>The Bellarine Peninsula is renowned for its scenic beaches and rural landscape.  If you are attracted by the relaxed lifestyle and proximity to Melbourne that is offered by this location and are seeking a senior role within the community health sector, then this exciting role might be for you.</w:t>
      </w:r>
    </w:p>
    <w:p w14:paraId="5013BBBA" w14:textId="77777777" w:rsidR="00E773D9" w:rsidRPr="00E773D9" w:rsidRDefault="00E773D9" w:rsidP="00E773D9">
      <w:pPr>
        <w:rPr>
          <w:rFonts w:ascii="Montserrat" w:hAnsi="Montserrat"/>
          <w:color w:val="002060"/>
          <w:sz w:val="22"/>
          <w:szCs w:val="22"/>
        </w:rPr>
      </w:pPr>
    </w:p>
    <w:p w14:paraId="558AA2E3" w14:textId="4F7863CC" w:rsidR="006D7B33" w:rsidRPr="00E773D9" w:rsidRDefault="006D7B33" w:rsidP="00E773D9">
      <w:pPr>
        <w:rPr>
          <w:rFonts w:ascii="Montserrat" w:hAnsi="Montserrat"/>
          <w:color w:val="002060"/>
          <w:sz w:val="22"/>
          <w:szCs w:val="22"/>
        </w:rPr>
      </w:pPr>
      <w:r w:rsidRPr="00E773D9">
        <w:rPr>
          <w:rFonts w:ascii="Montserrat" w:hAnsi="Montserrat"/>
          <w:color w:val="002060"/>
          <w:sz w:val="22"/>
          <w:szCs w:val="22"/>
        </w:rPr>
        <w:t>Bellarine Community Health Ltd (BCH) is the major provider of primary care services on the Bellarine Peninsula.  Operating from five sites, BCH provides a comprehensive range of health services including: allied health</w:t>
      </w:r>
      <w:r w:rsidR="00AB1957">
        <w:rPr>
          <w:rFonts w:ascii="Montserrat" w:hAnsi="Montserrat"/>
          <w:color w:val="002060"/>
          <w:sz w:val="22"/>
          <w:szCs w:val="22"/>
        </w:rPr>
        <w:t>,</w:t>
      </w:r>
      <w:r w:rsidRPr="00E773D9">
        <w:rPr>
          <w:rFonts w:ascii="Montserrat" w:hAnsi="Montserrat"/>
          <w:color w:val="002060"/>
          <w:sz w:val="22"/>
          <w:szCs w:val="22"/>
        </w:rPr>
        <w:t xml:space="preserve"> community nursing</w:t>
      </w:r>
      <w:r w:rsidR="00AB1957">
        <w:rPr>
          <w:rFonts w:ascii="Montserrat" w:hAnsi="Montserrat"/>
          <w:color w:val="002060"/>
          <w:sz w:val="22"/>
          <w:szCs w:val="22"/>
        </w:rPr>
        <w:t>,</w:t>
      </w:r>
      <w:r w:rsidRPr="00E773D9">
        <w:rPr>
          <w:rFonts w:ascii="Montserrat" w:hAnsi="Montserrat"/>
          <w:color w:val="002060"/>
          <w:sz w:val="22"/>
          <w:szCs w:val="22"/>
        </w:rPr>
        <w:t xml:space="preserve"> dental services</w:t>
      </w:r>
      <w:r w:rsidR="00AB1957">
        <w:rPr>
          <w:rFonts w:ascii="Montserrat" w:hAnsi="Montserrat"/>
          <w:color w:val="002060"/>
          <w:sz w:val="22"/>
          <w:szCs w:val="22"/>
        </w:rPr>
        <w:t>,</w:t>
      </w:r>
      <w:r w:rsidRPr="00E773D9">
        <w:rPr>
          <w:rFonts w:ascii="Montserrat" w:hAnsi="Montserrat"/>
          <w:color w:val="002060"/>
          <w:sz w:val="22"/>
          <w:szCs w:val="22"/>
        </w:rPr>
        <w:t xml:space="preserve"> child health and development, Home Care Packages and </w:t>
      </w:r>
      <w:r w:rsidR="00AB1957">
        <w:rPr>
          <w:rFonts w:ascii="Montserrat" w:hAnsi="Montserrat"/>
          <w:color w:val="002060"/>
          <w:sz w:val="22"/>
          <w:szCs w:val="22"/>
        </w:rPr>
        <w:t>Commonwealth Homes Support Program services.</w:t>
      </w:r>
      <w:r w:rsidRPr="00E773D9">
        <w:rPr>
          <w:rFonts w:ascii="Montserrat" w:hAnsi="Montserrat"/>
          <w:color w:val="002060"/>
          <w:sz w:val="22"/>
          <w:szCs w:val="22"/>
        </w:rPr>
        <w:t xml:space="preserve">  </w:t>
      </w:r>
    </w:p>
    <w:p w14:paraId="4297CD49" w14:textId="77777777" w:rsidR="006D7B33" w:rsidRPr="00E773D9" w:rsidRDefault="006D7B33" w:rsidP="00E773D9">
      <w:pPr>
        <w:rPr>
          <w:rFonts w:ascii="Montserrat" w:hAnsi="Montserrat"/>
          <w:color w:val="002060"/>
          <w:sz w:val="22"/>
          <w:szCs w:val="22"/>
        </w:rPr>
      </w:pPr>
    </w:p>
    <w:p w14:paraId="332E8DCE" w14:textId="77777777" w:rsidR="0013081D" w:rsidRDefault="00E773D9" w:rsidP="0013081D">
      <w:pPr>
        <w:widowControl w:val="0"/>
        <w:autoSpaceDE w:val="0"/>
        <w:autoSpaceDN w:val="0"/>
        <w:adjustRightInd w:val="0"/>
        <w:spacing w:after="240"/>
        <w:rPr>
          <w:rFonts w:ascii="Montserrat" w:hAnsi="Montserrat" w:cs="Arial"/>
          <w:color w:val="002060"/>
          <w:sz w:val="22"/>
          <w:szCs w:val="22"/>
        </w:rPr>
      </w:pPr>
      <w:r w:rsidRPr="0013081D">
        <w:rPr>
          <w:rFonts w:ascii="Montserrat" w:hAnsi="Montserrat"/>
          <w:color w:val="002060"/>
          <w:sz w:val="22"/>
          <w:szCs w:val="22"/>
        </w:rPr>
        <w:t xml:space="preserve">Reporting to the </w:t>
      </w:r>
      <w:r w:rsidR="00C912D1" w:rsidRPr="0013081D">
        <w:rPr>
          <w:rFonts w:ascii="Montserrat" w:hAnsi="Montserrat"/>
          <w:color w:val="002060"/>
          <w:sz w:val="22"/>
          <w:szCs w:val="22"/>
        </w:rPr>
        <w:t>Board</w:t>
      </w:r>
      <w:r w:rsidRPr="0013081D">
        <w:rPr>
          <w:rFonts w:ascii="Montserrat" w:hAnsi="Montserrat"/>
          <w:color w:val="002060"/>
          <w:sz w:val="22"/>
          <w:szCs w:val="22"/>
        </w:rPr>
        <w:t>, t</w:t>
      </w:r>
      <w:r w:rsidR="006D7B33" w:rsidRPr="0013081D">
        <w:rPr>
          <w:rFonts w:ascii="Montserrat" w:hAnsi="Montserrat"/>
          <w:color w:val="002060"/>
          <w:sz w:val="22"/>
          <w:szCs w:val="22"/>
        </w:rPr>
        <w:t xml:space="preserve">he </w:t>
      </w:r>
      <w:r w:rsidR="00C912D1" w:rsidRPr="0013081D">
        <w:rPr>
          <w:rFonts w:ascii="Montserrat" w:hAnsi="Montserrat"/>
          <w:color w:val="002060"/>
          <w:sz w:val="22"/>
          <w:szCs w:val="22"/>
        </w:rPr>
        <w:t xml:space="preserve">Chief </w:t>
      </w:r>
      <w:r w:rsidR="006D7B33" w:rsidRPr="0013081D">
        <w:rPr>
          <w:rFonts w:ascii="Montserrat" w:hAnsi="Montserrat"/>
          <w:color w:val="002060"/>
          <w:sz w:val="22"/>
          <w:szCs w:val="22"/>
        </w:rPr>
        <w:t xml:space="preserve">Executive </w:t>
      </w:r>
      <w:r w:rsidR="00C912D1" w:rsidRPr="0013081D">
        <w:rPr>
          <w:rFonts w:ascii="Montserrat" w:hAnsi="Montserrat"/>
          <w:color w:val="002060"/>
          <w:sz w:val="22"/>
          <w:szCs w:val="22"/>
        </w:rPr>
        <w:t>Officer</w:t>
      </w:r>
      <w:r w:rsidR="006D7B33" w:rsidRPr="0013081D">
        <w:rPr>
          <w:rFonts w:ascii="Montserrat" w:hAnsi="Montserrat"/>
          <w:color w:val="002060"/>
          <w:sz w:val="22"/>
          <w:szCs w:val="22"/>
        </w:rPr>
        <w:t xml:space="preserve"> is </w:t>
      </w:r>
      <w:r w:rsidR="0013081D" w:rsidRPr="0013081D">
        <w:rPr>
          <w:rFonts w:ascii="Montserrat" w:hAnsi="Montserrat" w:cs="Arial"/>
          <w:color w:val="002060"/>
          <w:sz w:val="22"/>
          <w:szCs w:val="22"/>
        </w:rPr>
        <w:t>responsible and accountable to BCH’s Board of Directors for the day-to-day management of BCH and delivery of its programs and services.  The CEO will be expected to operate with a high degree of independence in devising and implementing their own and key senior staff work plans in line with key strategic directions.</w:t>
      </w:r>
    </w:p>
    <w:p w14:paraId="2594DA4E" w14:textId="120C6AB9" w:rsidR="0013081D" w:rsidRPr="0013081D" w:rsidRDefault="0013081D" w:rsidP="0013081D">
      <w:pPr>
        <w:widowControl w:val="0"/>
        <w:autoSpaceDE w:val="0"/>
        <w:autoSpaceDN w:val="0"/>
        <w:adjustRightInd w:val="0"/>
        <w:spacing w:after="240"/>
        <w:rPr>
          <w:rFonts w:ascii="Montserrat" w:eastAsia="MS Mincho" w:hAnsi="Montserrat" w:cs="Arial"/>
          <w:color w:val="002060"/>
          <w:sz w:val="22"/>
          <w:szCs w:val="22"/>
        </w:rPr>
      </w:pPr>
      <w:r w:rsidRPr="0013081D">
        <w:rPr>
          <w:rFonts w:ascii="Montserrat" w:hAnsi="Montserrat" w:cs="Arial"/>
          <w:color w:val="002060"/>
          <w:sz w:val="22"/>
          <w:szCs w:val="22"/>
        </w:rPr>
        <w:t xml:space="preserve">To be considered for this exciting career opportunity you will hold tertiary qualification in business, accounting, administration, a clinical science or comparable qualification relevant to the functions of the role.  You will preferably have experience working with a Board of Directors demonstrating capability and a high level of personal and professional integrity in business, professional relationships and financial matters. </w:t>
      </w:r>
    </w:p>
    <w:p w14:paraId="7DB0D4DE" w14:textId="36F62966" w:rsidR="006D7B33" w:rsidRPr="00E773D9" w:rsidRDefault="001653C2" w:rsidP="00E773D9">
      <w:pPr>
        <w:rPr>
          <w:rFonts w:ascii="Montserrat" w:hAnsi="Montserrat"/>
          <w:color w:val="002060"/>
          <w:sz w:val="22"/>
          <w:szCs w:val="22"/>
        </w:rPr>
      </w:pPr>
      <w:r w:rsidRPr="00E773D9">
        <w:rPr>
          <w:rFonts w:ascii="Montserrat" w:hAnsi="Montserrat"/>
          <w:noProof/>
          <w:color w:val="002060"/>
          <w:sz w:val="22"/>
          <w:szCs w:val="22"/>
        </w:rPr>
        <w:drawing>
          <wp:anchor distT="0" distB="0" distL="0" distR="0" simplePos="0" relativeHeight="251660288" behindDoc="1" locked="1" layoutInCell="1" allowOverlap="1" wp14:anchorId="148F2E20" wp14:editId="53E939BF">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B33" w:rsidRPr="00E773D9">
        <w:rPr>
          <w:rFonts w:ascii="Montserrat" w:hAnsi="Montserrat"/>
          <w:color w:val="002060"/>
          <w:sz w:val="22"/>
          <w:szCs w:val="22"/>
        </w:rPr>
        <w:t>An attractive remuneration package will be negotiated with the successful applicant</w:t>
      </w:r>
      <w:r w:rsidR="00AB1957">
        <w:rPr>
          <w:rFonts w:ascii="Montserrat" w:hAnsi="Montserrat"/>
          <w:color w:val="002060"/>
          <w:sz w:val="22"/>
          <w:szCs w:val="22"/>
        </w:rPr>
        <w:t xml:space="preserve"> including access to generous salary packaging arrangements</w:t>
      </w:r>
      <w:r w:rsidR="006D7B33" w:rsidRPr="00E773D9">
        <w:rPr>
          <w:rFonts w:ascii="Montserrat" w:hAnsi="Montserrat"/>
          <w:color w:val="002060"/>
          <w:sz w:val="22"/>
          <w:szCs w:val="22"/>
        </w:rPr>
        <w:t>.</w:t>
      </w:r>
    </w:p>
    <w:p w14:paraId="03E347E1" w14:textId="77777777" w:rsidR="006D7B33" w:rsidRPr="00A7726C" w:rsidRDefault="006D7B33" w:rsidP="006D7B33">
      <w:pPr>
        <w:jc w:val="center"/>
        <w:rPr>
          <w:rFonts w:ascii="Montserrat" w:hAnsi="Montserrat"/>
          <w:b/>
          <w:color w:val="002060"/>
          <w:sz w:val="18"/>
          <w:szCs w:val="18"/>
        </w:rPr>
      </w:pPr>
    </w:p>
    <w:p w14:paraId="414946B3" w14:textId="77777777" w:rsidR="001653C2" w:rsidRPr="00A7726C" w:rsidRDefault="001653C2" w:rsidP="006D7B33">
      <w:pPr>
        <w:jc w:val="center"/>
        <w:rPr>
          <w:rFonts w:ascii="Montserrat" w:hAnsi="Montserrat"/>
          <w:b/>
          <w:color w:val="002060"/>
          <w:sz w:val="18"/>
          <w:szCs w:val="18"/>
        </w:rPr>
      </w:pPr>
    </w:p>
    <w:p w14:paraId="332A1134" w14:textId="77777777" w:rsidR="006D7B33" w:rsidRPr="00E773D9" w:rsidRDefault="006D7B33" w:rsidP="006D7B33">
      <w:pPr>
        <w:jc w:val="center"/>
        <w:rPr>
          <w:rFonts w:ascii="Montserrat" w:hAnsi="Montserrat"/>
          <w:b/>
          <w:color w:val="002060"/>
          <w:sz w:val="22"/>
          <w:szCs w:val="22"/>
        </w:rPr>
      </w:pPr>
      <w:r w:rsidRPr="00E773D9">
        <w:rPr>
          <w:rFonts w:ascii="Montserrat" w:hAnsi="Montserrat"/>
          <w:b/>
          <w:color w:val="002060"/>
          <w:sz w:val="22"/>
          <w:szCs w:val="22"/>
        </w:rPr>
        <w:t>For full details of the roles see our website at</w:t>
      </w:r>
    </w:p>
    <w:p w14:paraId="6FE2B900" w14:textId="77777777" w:rsidR="001653C2" w:rsidRPr="00A7726C" w:rsidRDefault="001653C2" w:rsidP="006D7B33">
      <w:pPr>
        <w:jc w:val="center"/>
        <w:rPr>
          <w:rFonts w:ascii="Montserrat" w:hAnsi="Montserrat"/>
          <w:b/>
          <w:color w:val="002060"/>
          <w:sz w:val="22"/>
          <w:szCs w:val="22"/>
        </w:rPr>
      </w:pPr>
    </w:p>
    <w:p w14:paraId="67E02F48" w14:textId="77777777" w:rsidR="006D7B33" w:rsidRPr="00E773D9" w:rsidRDefault="006D7B33" w:rsidP="006D7B33">
      <w:pPr>
        <w:jc w:val="center"/>
        <w:rPr>
          <w:rFonts w:ascii="Montserrat" w:hAnsi="Montserrat"/>
          <w:b/>
          <w:color w:val="002060"/>
          <w:sz w:val="28"/>
          <w:szCs w:val="28"/>
        </w:rPr>
      </w:pPr>
      <w:r w:rsidRPr="00E773D9">
        <w:rPr>
          <w:rFonts w:ascii="Montserrat" w:hAnsi="Montserrat"/>
          <w:b/>
          <w:color w:val="002060"/>
          <w:sz w:val="28"/>
          <w:szCs w:val="28"/>
        </w:rPr>
        <w:t xml:space="preserve"> </w:t>
      </w:r>
      <w:hyperlink r:id="rId8" w:history="1">
        <w:r w:rsidRPr="00E773D9">
          <w:rPr>
            <w:rStyle w:val="Hyperlink"/>
            <w:rFonts w:ascii="Montserrat" w:hAnsi="Montserrat"/>
            <w:b/>
            <w:color w:val="002060"/>
            <w:sz w:val="28"/>
            <w:szCs w:val="28"/>
          </w:rPr>
          <w:t>www.hrsa.com.au</w:t>
        </w:r>
      </w:hyperlink>
    </w:p>
    <w:p w14:paraId="1E82C7C8" w14:textId="77777777" w:rsidR="006D7B33" w:rsidRPr="00E773D9" w:rsidRDefault="006D7B33" w:rsidP="006D7B33">
      <w:pPr>
        <w:jc w:val="center"/>
        <w:rPr>
          <w:rFonts w:ascii="Montserrat" w:hAnsi="Montserrat"/>
          <w:b/>
          <w:color w:val="002060"/>
          <w:sz w:val="22"/>
          <w:szCs w:val="22"/>
        </w:rPr>
      </w:pPr>
    </w:p>
    <w:p w14:paraId="1A370958" w14:textId="0C8EFEC9" w:rsidR="006D7B33" w:rsidRPr="00E773D9" w:rsidRDefault="006D7B33" w:rsidP="006D7B33">
      <w:pPr>
        <w:jc w:val="center"/>
        <w:rPr>
          <w:rFonts w:ascii="Montserrat" w:hAnsi="Montserrat"/>
          <w:b/>
          <w:color w:val="002060"/>
          <w:sz w:val="22"/>
          <w:szCs w:val="22"/>
        </w:rPr>
      </w:pPr>
      <w:r w:rsidRPr="00E773D9">
        <w:rPr>
          <w:rFonts w:ascii="Montserrat" w:hAnsi="Montserrat"/>
          <w:b/>
          <w:color w:val="002060"/>
          <w:sz w:val="22"/>
          <w:szCs w:val="22"/>
        </w:rPr>
        <w:t>or contact Mr John Cross on: 0417 332 598.  Email applications, including a Cover Letter</w:t>
      </w:r>
      <w:r w:rsidR="00E773D9">
        <w:rPr>
          <w:rFonts w:ascii="Montserrat" w:hAnsi="Montserrat"/>
          <w:b/>
          <w:color w:val="002060"/>
          <w:sz w:val="22"/>
          <w:szCs w:val="22"/>
        </w:rPr>
        <w:t xml:space="preserve"> incorporating a response to</w:t>
      </w:r>
      <w:r w:rsidR="00E773D9" w:rsidRPr="00E773D9">
        <w:rPr>
          <w:rFonts w:ascii="Montserrat" w:hAnsi="Montserrat"/>
          <w:b/>
          <w:color w:val="002060"/>
          <w:sz w:val="22"/>
          <w:szCs w:val="22"/>
        </w:rPr>
        <w:t xml:space="preserve"> the Key Selection Criteria</w:t>
      </w:r>
      <w:r w:rsidR="00E773D9">
        <w:rPr>
          <w:rFonts w:ascii="Montserrat" w:hAnsi="Montserrat"/>
          <w:b/>
          <w:color w:val="002060"/>
          <w:sz w:val="22"/>
          <w:szCs w:val="22"/>
        </w:rPr>
        <w:t xml:space="preserve"> and</w:t>
      </w:r>
      <w:r w:rsidRPr="00E773D9">
        <w:rPr>
          <w:rFonts w:ascii="Montserrat" w:hAnsi="Montserrat"/>
          <w:b/>
          <w:color w:val="002060"/>
          <w:sz w:val="22"/>
          <w:szCs w:val="22"/>
        </w:rPr>
        <w:t xml:space="preserve"> your current CV and may be lodged at: </w:t>
      </w:r>
      <w:r w:rsidRPr="00E773D9">
        <w:rPr>
          <w:rFonts w:ascii="Montserrat" w:hAnsi="Montserrat"/>
          <w:b/>
          <w:color w:val="002060"/>
          <w:sz w:val="22"/>
          <w:szCs w:val="22"/>
        </w:rPr>
        <w:tab/>
        <w:t xml:space="preserve">       </w:t>
      </w:r>
    </w:p>
    <w:p w14:paraId="4C6E2599" w14:textId="77777777" w:rsidR="001653C2" w:rsidRPr="00E773D9" w:rsidRDefault="00000000" w:rsidP="001653C2">
      <w:pPr>
        <w:jc w:val="center"/>
        <w:rPr>
          <w:rFonts w:ascii="Montserrat" w:hAnsi="Montserrat"/>
          <w:b/>
          <w:color w:val="002060"/>
          <w:sz w:val="22"/>
          <w:szCs w:val="22"/>
        </w:rPr>
      </w:pPr>
      <w:hyperlink r:id="rId9" w:history="1">
        <w:r w:rsidR="006D7B33" w:rsidRPr="00E773D9">
          <w:rPr>
            <w:rStyle w:val="Hyperlink"/>
            <w:rFonts w:ascii="Montserrat" w:hAnsi="Montserrat"/>
            <w:b/>
            <w:color w:val="002060"/>
            <w:sz w:val="22"/>
            <w:szCs w:val="22"/>
          </w:rPr>
          <w:t>hrsa@hrsa.com.au</w:t>
        </w:r>
      </w:hyperlink>
    </w:p>
    <w:p w14:paraId="38A53400" w14:textId="2708B8E6" w:rsidR="006D7B33" w:rsidRPr="00AB1957" w:rsidRDefault="006D7B33" w:rsidP="006D7B33">
      <w:pPr>
        <w:pStyle w:val="Heading1"/>
        <w:jc w:val="center"/>
        <w:rPr>
          <w:rFonts w:ascii="Montserrat" w:hAnsi="Montserrat" w:cs="Arial"/>
          <w:bCs w:val="0"/>
          <w:color w:val="002060"/>
          <w:sz w:val="22"/>
          <w:szCs w:val="22"/>
          <w:lang w:val="en-US"/>
        </w:rPr>
      </w:pPr>
      <w:r w:rsidRPr="00AB1957">
        <w:rPr>
          <w:rFonts w:ascii="Montserrat" w:hAnsi="Montserrat"/>
          <w:bCs w:val="0"/>
          <w:color w:val="002060"/>
          <w:sz w:val="22"/>
          <w:szCs w:val="22"/>
        </w:rPr>
        <w:t xml:space="preserve">Applications close </w:t>
      </w:r>
      <w:r w:rsidRPr="00AB1957">
        <w:rPr>
          <w:rFonts w:ascii="Montserrat" w:hAnsi="Montserrat"/>
          <w:bCs w:val="0"/>
          <w:color w:val="002060"/>
          <w:sz w:val="22"/>
          <w:szCs w:val="22"/>
          <w:lang w:val="en-AU"/>
        </w:rPr>
        <w:t>2</w:t>
      </w:r>
      <w:r w:rsidR="00467049">
        <w:rPr>
          <w:rFonts w:ascii="Montserrat" w:hAnsi="Montserrat"/>
          <w:bCs w:val="0"/>
          <w:color w:val="002060"/>
          <w:sz w:val="22"/>
          <w:szCs w:val="22"/>
          <w:lang w:val="en-AU"/>
        </w:rPr>
        <w:t>8</w:t>
      </w:r>
      <w:r w:rsidR="0013081D">
        <w:rPr>
          <w:rFonts w:ascii="Montserrat" w:hAnsi="Montserrat"/>
          <w:bCs w:val="0"/>
          <w:color w:val="002060"/>
          <w:sz w:val="22"/>
          <w:szCs w:val="22"/>
          <w:lang w:val="en-AU"/>
        </w:rPr>
        <w:t xml:space="preserve"> June</w:t>
      </w:r>
      <w:r w:rsidRPr="00AB1957">
        <w:rPr>
          <w:rFonts w:ascii="Montserrat" w:hAnsi="Montserrat"/>
          <w:bCs w:val="0"/>
          <w:color w:val="002060"/>
          <w:sz w:val="22"/>
          <w:szCs w:val="22"/>
        </w:rPr>
        <w:t xml:space="preserve"> 20</w:t>
      </w:r>
      <w:r w:rsidR="00E773D9" w:rsidRPr="00AB1957">
        <w:rPr>
          <w:rFonts w:ascii="Montserrat" w:hAnsi="Montserrat"/>
          <w:bCs w:val="0"/>
          <w:color w:val="002060"/>
          <w:sz w:val="22"/>
          <w:szCs w:val="22"/>
          <w:lang w:val="en-US"/>
        </w:rPr>
        <w:t>24</w:t>
      </w:r>
    </w:p>
    <w:p w14:paraId="34C8C08A" w14:textId="77777777" w:rsidR="00945327" w:rsidRPr="00AB1957" w:rsidRDefault="00945327" w:rsidP="006D7B33">
      <w:pPr>
        <w:rPr>
          <w:sz w:val="22"/>
          <w:szCs w:val="22"/>
        </w:rPr>
      </w:pPr>
    </w:p>
    <w:sectPr w:rsidR="00945327" w:rsidRPr="00AB1957"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42DAB" w14:textId="77777777" w:rsidR="00BD4A7E" w:rsidRDefault="00BD4A7E" w:rsidP="00D13A73">
      <w:r>
        <w:separator/>
      </w:r>
    </w:p>
  </w:endnote>
  <w:endnote w:type="continuationSeparator" w:id="0">
    <w:p w14:paraId="016DBEFE" w14:textId="77777777" w:rsidR="00BD4A7E" w:rsidRDefault="00BD4A7E"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1EF16"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11DB8E4" wp14:editId="2C4AC79D">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0FE8D" w14:textId="77777777" w:rsidR="00BD4A7E" w:rsidRDefault="00BD4A7E" w:rsidP="00D13A73">
      <w:r>
        <w:separator/>
      </w:r>
    </w:p>
  </w:footnote>
  <w:footnote w:type="continuationSeparator" w:id="0">
    <w:p w14:paraId="640F5F4A" w14:textId="77777777" w:rsidR="00BD4A7E" w:rsidRDefault="00BD4A7E"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E886A32"/>
    <w:multiLevelType w:val="hybridMultilevel"/>
    <w:tmpl w:val="B10A83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336032770">
    <w:abstractNumId w:val="2"/>
  </w:num>
  <w:num w:numId="2" w16cid:durableId="1652753676">
    <w:abstractNumId w:val="3"/>
  </w:num>
  <w:num w:numId="3" w16cid:durableId="1520003309">
    <w:abstractNumId w:val="4"/>
  </w:num>
  <w:num w:numId="4" w16cid:durableId="1168523266">
    <w:abstractNumId w:val="0"/>
  </w:num>
  <w:num w:numId="5" w16cid:durableId="1804344512">
    <w:abstractNumId w:val="1"/>
  </w:num>
  <w:num w:numId="6" w16cid:durableId="1255164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46"/>
    <w:rsid w:val="000C70F6"/>
    <w:rsid w:val="001048A2"/>
    <w:rsid w:val="0013081D"/>
    <w:rsid w:val="001653C2"/>
    <w:rsid w:val="001F0F66"/>
    <w:rsid w:val="00283081"/>
    <w:rsid w:val="002844AF"/>
    <w:rsid w:val="00391D92"/>
    <w:rsid w:val="003A7D46"/>
    <w:rsid w:val="003F613F"/>
    <w:rsid w:val="00432C14"/>
    <w:rsid w:val="004363D7"/>
    <w:rsid w:val="00467049"/>
    <w:rsid w:val="004C1A13"/>
    <w:rsid w:val="006035DF"/>
    <w:rsid w:val="006D7B33"/>
    <w:rsid w:val="006F58EE"/>
    <w:rsid w:val="00734851"/>
    <w:rsid w:val="0086029B"/>
    <w:rsid w:val="008953F6"/>
    <w:rsid w:val="008B3469"/>
    <w:rsid w:val="008D6FF4"/>
    <w:rsid w:val="00945327"/>
    <w:rsid w:val="00981141"/>
    <w:rsid w:val="009E0EDD"/>
    <w:rsid w:val="00A7726C"/>
    <w:rsid w:val="00AB18E2"/>
    <w:rsid w:val="00AB1957"/>
    <w:rsid w:val="00AB5BC5"/>
    <w:rsid w:val="00B4761F"/>
    <w:rsid w:val="00B651CE"/>
    <w:rsid w:val="00B66CBD"/>
    <w:rsid w:val="00B71C5E"/>
    <w:rsid w:val="00BD3E02"/>
    <w:rsid w:val="00BD4A7E"/>
    <w:rsid w:val="00BD4AC6"/>
    <w:rsid w:val="00C912D1"/>
    <w:rsid w:val="00D13A73"/>
    <w:rsid w:val="00D743FD"/>
    <w:rsid w:val="00DC37D1"/>
    <w:rsid w:val="00E14118"/>
    <w:rsid w:val="00E26D5D"/>
    <w:rsid w:val="00E773D9"/>
    <w:rsid w:val="00F018A3"/>
    <w:rsid w:val="00F70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0D2DC"/>
  <w15:docId w15:val="{48EE8F43-7A0E-4081-BD56-DF02FF40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D7B33"/>
    <w:pPr>
      <w:keepNext/>
      <w:spacing w:before="240" w:after="60" w:line="276" w:lineRule="auto"/>
      <w:outlineLvl w:val="0"/>
    </w:pPr>
    <w:rPr>
      <w:rFonts w:ascii="Cambria" w:eastAsia="SimSu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character" w:customStyle="1" w:styleId="Heading1Char">
    <w:name w:val="Heading 1 Char"/>
    <w:basedOn w:val="DefaultParagraphFont"/>
    <w:link w:val="Heading1"/>
    <w:uiPriority w:val="9"/>
    <w:rsid w:val="006D7B33"/>
    <w:rPr>
      <w:rFonts w:ascii="Cambria" w:eastAsia="SimSun" w:hAnsi="Cambria" w:cs="Times New Roman"/>
      <w:b/>
      <w:bCs/>
      <w:kern w:val="32"/>
      <w:sz w:val="32"/>
      <w:szCs w:val="32"/>
      <w:lang w:val="x-none" w:eastAsia="x-none"/>
    </w:rPr>
  </w:style>
  <w:style w:type="paragraph" w:customStyle="1" w:styleId="Default">
    <w:name w:val="Default"/>
    <w:rsid w:val="006D7B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com.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sa@hrs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Cross</cp:lastModifiedBy>
  <cp:revision>4</cp:revision>
  <dcterms:created xsi:type="dcterms:W3CDTF">2024-05-24T01:03:00Z</dcterms:created>
  <dcterms:modified xsi:type="dcterms:W3CDTF">2024-05-30T22:16:00Z</dcterms:modified>
</cp:coreProperties>
</file>