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B298B" w14:textId="1E25FAFA" w:rsidR="00171055" w:rsidRPr="00F33FCE" w:rsidRDefault="00457A26" w:rsidP="00F33FCE">
      <w:pPr>
        <w:ind w:right="-22"/>
        <w:rPr>
          <w:rFonts w:ascii="Arial" w:hAnsi="Arial" w:cs="Arial"/>
          <w:b/>
          <w:bCs/>
          <w:color w:val="002060"/>
          <w:sz w:val="20"/>
          <w:szCs w:val="20"/>
        </w:rPr>
      </w:pPr>
      <w:r w:rsidRPr="000238A8">
        <w:rPr>
          <w:rFonts w:ascii="Montserrat" w:hAnsi="Montserrat"/>
          <w:b/>
          <w:noProof/>
          <w:color w:val="002060"/>
          <w:sz w:val="22"/>
          <w:szCs w:val="22"/>
          <w:lang w:val="en-AU" w:eastAsia="en-AU"/>
        </w:rPr>
        <w:drawing>
          <wp:anchor distT="0" distB="0" distL="0" distR="0" simplePos="0" relativeHeight="251660288" behindDoc="1" locked="1" layoutInCell="1" allowOverlap="1" wp14:anchorId="321A036A" wp14:editId="3C1C0A05">
            <wp:simplePos x="0" y="0"/>
            <wp:positionH relativeFrom="page">
              <wp:posOffset>0</wp:posOffset>
            </wp:positionH>
            <wp:positionV relativeFrom="page">
              <wp:posOffset>11430</wp:posOffset>
            </wp:positionV>
            <wp:extent cx="7553325" cy="1663700"/>
            <wp:effectExtent l="0" t="0" r="3175" b="0"/>
            <wp:wrapSquare wrapText="bothSides"/>
            <wp:docPr id="408456168" name="Picture 40845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nce BG.jpg"/>
                    <pic:cNvPicPr/>
                  </pic:nvPicPr>
                  <pic:blipFill rotWithShape="1">
                    <a:blip r:embed="rId7">
                      <a:extLst>
                        <a:ext uri="{28A0092B-C50C-407E-A947-70E740481C1C}">
                          <a14:useLocalDpi xmlns:a14="http://schemas.microsoft.com/office/drawing/2010/main" val="0"/>
                        </a:ext>
                      </a:extLst>
                    </a:blip>
                    <a:srcRect b="83148"/>
                    <a:stretch/>
                  </pic:blipFill>
                  <pic:spPr bwMode="auto">
                    <a:xfrm>
                      <a:off x="0" y="0"/>
                      <a:ext cx="7553325" cy="1663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1BFF0F" w14:textId="2DF7DAAF" w:rsidR="000238A8" w:rsidRPr="00990B8B" w:rsidRDefault="009C5CC6" w:rsidP="008D1DBE">
      <w:pPr>
        <w:ind w:left="-567" w:right="-22"/>
        <w:rPr>
          <w:rFonts w:ascii="Montserrat" w:hAnsi="Montserrat" w:cs="Arial"/>
          <w:b/>
          <w:bCs/>
          <w:color w:val="002060"/>
          <w:sz w:val="60"/>
          <w:szCs w:val="60"/>
        </w:rPr>
      </w:pPr>
      <w:r w:rsidRPr="00990B8B">
        <w:rPr>
          <w:rFonts w:ascii="Montserrat" w:hAnsi="Montserrat" w:cs="Arial"/>
          <w:b/>
          <w:bCs/>
          <w:color w:val="002060"/>
          <w:sz w:val="60"/>
          <w:szCs w:val="60"/>
        </w:rPr>
        <w:t>Chief Executive Officer</w:t>
      </w:r>
      <w:r w:rsidR="002202DD" w:rsidRPr="00990B8B">
        <w:rPr>
          <w:rFonts w:ascii="Montserrat" w:hAnsi="Montserrat" w:cs="Arial"/>
          <w:b/>
          <w:bCs/>
          <w:color w:val="002060"/>
          <w:sz w:val="60"/>
          <w:szCs w:val="60"/>
        </w:rPr>
        <w:t xml:space="preserve"> </w:t>
      </w:r>
    </w:p>
    <w:p w14:paraId="57E7F180" w14:textId="73C577EE" w:rsidR="00F73973" w:rsidRPr="00990B8B" w:rsidRDefault="00A100DE" w:rsidP="002202DD">
      <w:pPr>
        <w:ind w:left="-567" w:right="-22"/>
        <w:rPr>
          <w:rFonts w:ascii="Montserrat" w:hAnsi="Montserrat" w:cs="Arial"/>
          <w:color w:val="002060"/>
          <w:sz w:val="44"/>
          <w:szCs w:val="44"/>
        </w:rPr>
      </w:pPr>
      <w:r w:rsidRPr="00990B8B">
        <w:rPr>
          <w:rFonts w:ascii="Montserrat" w:hAnsi="Montserrat" w:cs="Arial"/>
          <w:b/>
          <w:bCs/>
          <w:color w:val="002060"/>
          <w:sz w:val="44"/>
          <w:szCs w:val="44"/>
        </w:rPr>
        <w:t>Great Ocean Road Health</w:t>
      </w:r>
    </w:p>
    <w:p w14:paraId="388D9C8E" w14:textId="77777777" w:rsidR="00F73973" w:rsidRPr="00F73973" w:rsidRDefault="00F73973" w:rsidP="002202DD">
      <w:pPr>
        <w:ind w:left="-567" w:right="-22"/>
        <w:rPr>
          <w:rFonts w:ascii="Montserrat" w:hAnsi="Montserrat" w:cs="Arial"/>
          <w:color w:val="002060"/>
          <w:sz w:val="32"/>
          <w:szCs w:val="32"/>
        </w:rPr>
      </w:pPr>
    </w:p>
    <w:p w14:paraId="56CDA79D" w14:textId="67486FDA" w:rsidR="00F33FCE" w:rsidRPr="00556F57" w:rsidRDefault="00A100DE" w:rsidP="00F73973">
      <w:pPr>
        <w:pStyle w:val="ListParagraph"/>
        <w:numPr>
          <w:ilvl w:val="0"/>
          <w:numId w:val="13"/>
        </w:numPr>
        <w:ind w:right="-22"/>
        <w:rPr>
          <w:rFonts w:ascii="Montserrat" w:hAnsi="Montserrat" w:cs="Arial"/>
          <w:b/>
          <w:bCs/>
          <w:color w:val="002060"/>
          <w:sz w:val="28"/>
          <w:szCs w:val="28"/>
        </w:rPr>
      </w:pPr>
      <w:r>
        <w:rPr>
          <w:rFonts w:ascii="Montserrat" w:hAnsi="Montserrat" w:cs="Arial"/>
          <w:b/>
          <w:bCs/>
          <w:color w:val="002060"/>
          <w:sz w:val="28"/>
          <w:szCs w:val="28"/>
        </w:rPr>
        <w:t>Award Winning</w:t>
      </w:r>
      <w:r w:rsidR="00F73973" w:rsidRPr="00556F57">
        <w:rPr>
          <w:rFonts w:ascii="Montserrat" w:hAnsi="Montserrat" w:cs="Arial"/>
          <w:b/>
          <w:bCs/>
          <w:color w:val="002060"/>
          <w:sz w:val="28"/>
          <w:szCs w:val="28"/>
        </w:rPr>
        <w:t xml:space="preserve"> </w:t>
      </w:r>
      <w:r w:rsidR="00B6553B" w:rsidRPr="00556F57">
        <w:rPr>
          <w:rFonts w:ascii="Montserrat" w:hAnsi="Montserrat" w:cs="Arial"/>
          <w:b/>
          <w:bCs/>
          <w:color w:val="002060"/>
          <w:sz w:val="28"/>
          <w:szCs w:val="28"/>
        </w:rPr>
        <w:t>S</w:t>
      </w:r>
      <w:r w:rsidR="00F73973" w:rsidRPr="00556F57">
        <w:rPr>
          <w:rFonts w:ascii="Montserrat" w:hAnsi="Montserrat" w:cs="Arial"/>
          <w:b/>
          <w:bCs/>
          <w:color w:val="002060"/>
          <w:sz w:val="28"/>
          <w:szCs w:val="28"/>
        </w:rPr>
        <w:t xml:space="preserve">mall </w:t>
      </w:r>
      <w:r w:rsidR="00B6553B" w:rsidRPr="00556F57">
        <w:rPr>
          <w:rFonts w:ascii="Montserrat" w:hAnsi="Montserrat" w:cs="Arial"/>
          <w:b/>
          <w:bCs/>
          <w:color w:val="002060"/>
          <w:sz w:val="28"/>
          <w:szCs w:val="28"/>
        </w:rPr>
        <w:t>R</w:t>
      </w:r>
      <w:r w:rsidR="00F73973" w:rsidRPr="00556F57">
        <w:rPr>
          <w:rFonts w:ascii="Montserrat" w:hAnsi="Montserrat" w:cs="Arial"/>
          <w:b/>
          <w:bCs/>
          <w:color w:val="002060"/>
          <w:sz w:val="28"/>
          <w:szCs w:val="28"/>
        </w:rPr>
        <w:t>ura</w:t>
      </w:r>
      <w:r w:rsidR="00B6553B" w:rsidRPr="00556F57">
        <w:rPr>
          <w:rFonts w:ascii="Montserrat" w:hAnsi="Montserrat" w:cs="Arial"/>
          <w:b/>
          <w:bCs/>
          <w:color w:val="002060"/>
          <w:sz w:val="28"/>
          <w:szCs w:val="28"/>
        </w:rPr>
        <w:t>l Health Service</w:t>
      </w:r>
    </w:p>
    <w:p w14:paraId="390BECDC" w14:textId="691CE527" w:rsidR="00B6553B" w:rsidRPr="00556F57" w:rsidRDefault="009C6DEB" w:rsidP="00F73973">
      <w:pPr>
        <w:pStyle w:val="ListParagraph"/>
        <w:numPr>
          <w:ilvl w:val="0"/>
          <w:numId w:val="13"/>
        </w:numPr>
        <w:ind w:right="-22"/>
        <w:rPr>
          <w:rFonts w:ascii="Montserrat" w:hAnsi="Montserrat" w:cs="Arial"/>
          <w:b/>
          <w:bCs/>
          <w:color w:val="002060"/>
          <w:sz w:val="28"/>
          <w:szCs w:val="28"/>
        </w:rPr>
      </w:pPr>
      <w:r w:rsidRPr="00556F57">
        <w:rPr>
          <w:rFonts w:ascii="Montserrat" w:hAnsi="Montserrat" w:cs="Arial"/>
          <w:b/>
          <w:bCs/>
          <w:color w:val="002060"/>
          <w:sz w:val="28"/>
          <w:szCs w:val="28"/>
        </w:rPr>
        <w:t xml:space="preserve">In demand lifestyle destination </w:t>
      </w:r>
    </w:p>
    <w:p w14:paraId="4E2E0E4E" w14:textId="77777777" w:rsidR="00EB6E3A" w:rsidRDefault="009D2CA7" w:rsidP="00EB6E3A">
      <w:pPr>
        <w:pStyle w:val="ListParagraph"/>
        <w:numPr>
          <w:ilvl w:val="0"/>
          <w:numId w:val="13"/>
        </w:numPr>
        <w:ind w:right="-22"/>
        <w:rPr>
          <w:rFonts w:ascii="Montserrat" w:hAnsi="Montserrat" w:cs="Arial"/>
          <w:b/>
          <w:bCs/>
          <w:color w:val="002060"/>
          <w:sz w:val="28"/>
          <w:szCs w:val="28"/>
        </w:rPr>
      </w:pPr>
      <w:r w:rsidRPr="00556F57">
        <w:rPr>
          <w:rFonts w:ascii="Montserrat" w:hAnsi="Montserrat" w:cs="Arial"/>
          <w:b/>
          <w:bCs/>
          <w:color w:val="002060"/>
          <w:sz w:val="28"/>
          <w:szCs w:val="28"/>
        </w:rPr>
        <w:t>Outstanding CEO career opportunity</w:t>
      </w:r>
    </w:p>
    <w:p w14:paraId="46281E77" w14:textId="4F4B0DA2" w:rsidR="006617BF" w:rsidRPr="006617BF" w:rsidRDefault="00EB6E3A" w:rsidP="00990B8B">
      <w:pPr>
        <w:pStyle w:val="p1"/>
        <w:ind w:left="-567"/>
        <w:rPr>
          <w:rFonts w:ascii="Montserrat" w:hAnsi="Montserrat"/>
          <w:color w:val="002060"/>
          <w:sz w:val="22"/>
          <w:szCs w:val="22"/>
        </w:rPr>
      </w:pPr>
      <w:r w:rsidRPr="006617BF">
        <w:rPr>
          <w:rFonts w:ascii="Montserrat" w:hAnsi="Montserrat"/>
          <w:color w:val="002060"/>
          <w:sz w:val="22"/>
          <w:szCs w:val="22"/>
        </w:rPr>
        <w:t>Great Ocean Road Health (GORH) is a Small Rural Health and Multi-Purpose Service with campuses at Lorne and</w:t>
      </w:r>
      <w:r w:rsidR="006617BF" w:rsidRPr="006617BF">
        <w:rPr>
          <w:rFonts w:ascii="Montserrat" w:hAnsi="Montserrat"/>
          <w:color w:val="002060"/>
          <w:sz w:val="22"/>
          <w:szCs w:val="22"/>
        </w:rPr>
        <w:t xml:space="preserve"> A</w:t>
      </w:r>
      <w:r w:rsidRPr="006617BF">
        <w:rPr>
          <w:rFonts w:ascii="Montserrat" w:hAnsi="Montserrat"/>
          <w:color w:val="002060"/>
          <w:sz w:val="22"/>
          <w:szCs w:val="22"/>
        </w:rPr>
        <w:t xml:space="preserve">pollo Bay in </w:t>
      </w:r>
      <w:proofErr w:type="gramStart"/>
      <w:r w:rsidRPr="006617BF">
        <w:rPr>
          <w:rFonts w:ascii="Montserrat" w:hAnsi="Montserrat"/>
          <w:color w:val="002060"/>
          <w:sz w:val="22"/>
          <w:szCs w:val="22"/>
        </w:rPr>
        <w:t>South West</w:t>
      </w:r>
      <w:proofErr w:type="gramEnd"/>
      <w:r w:rsidRPr="006617BF">
        <w:rPr>
          <w:rFonts w:ascii="Montserrat" w:hAnsi="Montserrat"/>
          <w:color w:val="002060"/>
          <w:sz w:val="22"/>
          <w:szCs w:val="22"/>
        </w:rPr>
        <w:t xml:space="preserve"> Victoria.</w:t>
      </w:r>
      <w:r w:rsidR="006617BF" w:rsidRPr="006617BF">
        <w:rPr>
          <w:rFonts w:ascii="Montserrat" w:hAnsi="Montserrat"/>
          <w:color w:val="002060"/>
          <w:sz w:val="22"/>
          <w:szCs w:val="22"/>
        </w:rPr>
        <w:t xml:space="preserve"> We provide a broad range of services including acute care, residential aged care, palliative and respite services,</w:t>
      </w:r>
    </w:p>
    <w:p w14:paraId="60F502E8" w14:textId="67DEBDE7" w:rsidR="00F65ACA" w:rsidRPr="00457A26" w:rsidRDefault="006617BF" w:rsidP="00457A26">
      <w:pPr>
        <w:pStyle w:val="p1"/>
        <w:ind w:left="-567"/>
        <w:rPr>
          <w:rFonts w:ascii="Montserrat" w:hAnsi="Montserrat"/>
          <w:color w:val="002060"/>
          <w:sz w:val="22"/>
          <w:szCs w:val="22"/>
        </w:rPr>
      </w:pPr>
      <w:r w:rsidRPr="006617BF">
        <w:rPr>
          <w:rFonts w:ascii="Montserrat" w:hAnsi="Montserrat"/>
          <w:color w:val="002060"/>
          <w:sz w:val="22"/>
          <w:szCs w:val="22"/>
        </w:rPr>
        <w:t>renal dialysis (Lorne), 24-hour urgent care, primary health and general practitioner care, community health care and</w:t>
      </w:r>
      <w:r w:rsidR="005B312A">
        <w:rPr>
          <w:rFonts w:ascii="Montserrat" w:hAnsi="Montserrat"/>
          <w:color w:val="002060"/>
          <w:sz w:val="22"/>
          <w:szCs w:val="22"/>
        </w:rPr>
        <w:t xml:space="preserve"> </w:t>
      </w:r>
      <w:r w:rsidRPr="006617BF">
        <w:rPr>
          <w:rFonts w:ascii="Montserrat" w:hAnsi="Montserrat"/>
          <w:color w:val="002060"/>
          <w:sz w:val="22"/>
          <w:szCs w:val="22"/>
        </w:rPr>
        <w:t>in-home support services</w:t>
      </w:r>
      <w:r w:rsidR="00196499">
        <w:rPr>
          <w:rFonts w:ascii="Montserrat" w:hAnsi="Montserrat"/>
          <w:color w:val="002060"/>
          <w:sz w:val="22"/>
          <w:szCs w:val="22"/>
        </w:rPr>
        <w:t>. Our community is home to approximately 5,700 permanent residents and over 45,00</w:t>
      </w:r>
      <w:r w:rsidR="007F7727">
        <w:rPr>
          <w:rFonts w:ascii="Montserrat" w:hAnsi="Montserrat"/>
          <w:color w:val="002060"/>
          <w:sz w:val="22"/>
          <w:szCs w:val="22"/>
        </w:rPr>
        <w:t>0</w:t>
      </w:r>
      <w:r w:rsidR="00372CE6">
        <w:rPr>
          <w:rFonts w:ascii="Montserrat" w:hAnsi="Montserrat"/>
          <w:color w:val="002060"/>
          <w:sz w:val="22"/>
          <w:szCs w:val="22"/>
        </w:rPr>
        <w:t xml:space="preserve"> visitors throughout peak holiday seasons. </w:t>
      </w:r>
      <w:r w:rsidR="00F65ACA" w:rsidRPr="00F65ACA">
        <w:rPr>
          <w:rFonts w:ascii="Montserrat" w:hAnsi="Montserrat" w:cs="Calibri"/>
          <w:color w:val="002060"/>
          <w:sz w:val="22"/>
          <w:szCs w:val="22"/>
        </w:rPr>
        <w:t xml:space="preserve">The </w:t>
      </w:r>
      <w:r w:rsidR="00457A26">
        <w:rPr>
          <w:rFonts w:ascii="Montserrat" w:hAnsi="Montserrat" w:cs="Calibri"/>
          <w:color w:val="002060"/>
          <w:sz w:val="22"/>
          <w:szCs w:val="22"/>
        </w:rPr>
        <w:t>GORH</w:t>
      </w:r>
      <w:r w:rsidR="00F65ACA" w:rsidRPr="00F65ACA">
        <w:rPr>
          <w:rFonts w:ascii="Montserrat" w:hAnsi="Montserrat" w:cs="Calibri"/>
          <w:color w:val="002060"/>
          <w:sz w:val="22"/>
          <w:szCs w:val="22"/>
        </w:rPr>
        <w:t xml:space="preserve"> Board is </w:t>
      </w:r>
      <w:r w:rsidR="00923E5F">
        <w:rPr>
          <w:rFonts w:ascii="Montserrat" w:hAnsi="Montserrat" w:cs="Calibri"/>
          <w:color w:val="002060"/>
          <w:sz w:val="22"/>
          <w:szCs w:val="22"/>
        </w:rPr>
        <w:t>now s</w:t>
      </w:r>
      <w:r w:rsidR="00F65ACA" w:rsidRPr="00F65ACA">
        <w:rPr>
          <w:rFonts w:ascii="Montserrat" w:hAnsi="Montserrat" w:cs="Calibri"/>
          <w:color w:val="002060"/>
          <w:sz w:val="22"/>
          <w:szCs w:val="22"/>
        </w:rPr>
        <w:t xml:space="preserve">eeking </w:t>
      </w:r>
      <w:r w:rsidR="00923E5F">
        <w:rPr>
          <w:rFonts w:ascii="Montserrat" w:hAnsi="Montserrat" w:cs="Calibri"/>
          <w:color w:val="002060"/>
          <w:sz w:val="22"/>
          <w:szCs w:val="22"/>
        </w:rPr>
        <w:t xml:space="preserve">to recruit </w:t>
      </w:r>
      <w:r w:rsidR="00F65ACA" w:rsidRPr="00F65ACA">
        <w:rPr>
          <w:rFonts w:ascii="Montserrat" w:hAnsi="Montserrat" w:cs="Calibri"/>
          <w:color w:val="002060"/>
          <w:sz w:val="22"/>
          <w:szCs w:val="22"/>
        </w:rPr>
        <w:t>a high-performing health professional to join the team in this exceptional leadership role.</w:t>
      </w:r>
    </w:p>
    <w:p w14:paraId="578A025B" w14:textId="77777777" w:rsidR="00F65ACA" w:rsidRPr="00F65ACA" w:rsidRDefault="00F65ACA" w:rsidP="00F65ACA">
      <w:pPr>
        <w:shd w:val="clear" w:color="auto" w:fill="FFFFFF"/>
        <w:rPr>
          <w:rFonts w:ascii="Montserrat" w:eastAsia="Times New Roman" w:hAnsi="Montserrat" w:cs="Arial"/>
          <w:color w:val="002060"/>
          <w:lang w:val="en-AU"/>
        </w:rPr>
      </w:pPr>
    </w:p>
    <w:p w14:paraId="327D696E" w14:textId="0010E115" w:rsidR="00F65ACA" w:rsidRPr="00B47F3B" w:rsidRDefault="00F65ACA" w:rsidP="00B47F3B">
      <w:pPr>
        <w:pStyle w:val="p1"/>
        <w:ind w:left="-567"/>
        <w:rPr>
          <w:rFonts w:ascii="Montserrat" w:hAnsi="Montserrat"/>
          <w:sz w:val="22"/>
          <w:szCs w:val="22"/>
        </w:rPr>
      </w:pPr>
      <w:r w:rsidRPr="00F65ACA">
        <w:rPr>
          <w:rFonts w:ascii="Montserrat" w:hAnsi="Montserrat" w:cs="Calibri"/>
          <w:color w:val="002060"/>
          <w:sz w:val="22"/>
          <w:szCs w:val="22"/>
        </w:rPr>
        <w:t>The CEO provide</w:t>
      </w:r>
      <w:r w:rsidR="00923E5F">
        <w:rPr>
          <w:rFonts w:ascii="Montserrat" w:hAnsi="Montserrat" w:cs="Calibri"/>
          <w:color w:val="002060"/>
          <w:sz w:val="22"/>
          <w:szCs w:val="22"/>
        </w:rPr>
        <w:t>s</w:t>
      </w:r>
      <w:r w:rsidRPr="00F65ACA">
        <w:rPr>
          <w:rFonts w:ascii="Montserrat" w:hAnsi="Montserrat" w:cs="Calibri"/>
          <w:color w:val="002060"/>
          <w:sz w:val="22"/>
          <w:szCs w:val="22"/>
        </w:rPr>
        <w:t xml:space="preserve"> executive leadership and operational direction to drive </w:t>
      </w:r>
      <w:r w:rsidR="005570F4">
        <w:rPr>
          <w:rFonts w:ascii="Montserrat" w:hAnsi="Montserrat" w:cs="Calibri"/>
          <w:color w:val="002060"/>
          <w:sz w:val="22"/>
          <w:szCs w:val="22"/>
        </w:rPr>
        <w:t>GORH</w:t>
      </w:r>
      <w:r w:rsidRPr="00F65ACA">
        <w:rPr>
          <w:rFonts w:ascii="Montserrat" w:hAnsi="Montserrat" w:cs="Calibri"/>
          <w:color w:val="002060"/>
          <w:sz w:val="22"/>
          <w:szCs w:val="22"/>
        </w:rPr>
        <w:t xml:space="preserve"> Vision, Priorities, Objectives, and Strategic Directions. Reporting to the Board, the CEO is responsible for ensuring the organi</w:t>
      </w:r>
      <w:r w:rsidR="005528EB">
        <w:rPr>
          <w:rFonts w:ascii="Montserrat" w:hAnsi="Montserrat" w:cs="Calibri"/>
          <w:color w:val="002060"/>
          <w:sz w:val="22"/>
          <w:szCs w:val="22"/>
        </w:rPr>
        <w:t>s</w:t>
      </w:r>
      <w:r w:rsidRPr="00F65ACA">
        <w:rPr>
          <w:rFonts w:ascii="Montserrat" w:hAnsi="Montserrat" w:cs="Calibri"/>
          <w:color w:val="002060"/>
          <w:sz w:val="22"/>
          <w:szCs w:val="22"/>
        </w:rPr>
        <w:t>ation maintains a</w:t>
      </w:r>
      <w:r w:rsidR="005528EB">
        <w:rPr>
          <w:rFonts w:ascii="Montserrat" w:hAnsi="Montserrat" w:cs="Calibri"/>
          <w:color w:val="002060"/>
          <w:sz w:val="22"/>
          <w:szCs w:val="22"/>
        </w:rPr>
        <w:t>n excellent</w:t>
      </w:r>
      <w:r w:rsidRPr="00F65ACA">
        <w:rPr>
          <w:rFonts w:ascii="Montserrat" w:hAnsi="Montserrat" w:cs="Calibri"/>
          <w:color w:val="002060"/>
          <w:sz w:val="22"/>
          <w:szCs w:val="22"/>
        </w:rPr>
        <w:t xml:space="preserve"> reputation</w:t>
      </w:r>
      <w:r w:rsidR="004678B1">
        <w:rPr>
          <w:rFonts w:ascii="Montserrat" w:hAnsi="Montserrat" w:cs="Calibri"/>
          <w:color w:val="002060"/>
          <w:sz w:val="22"/>
          <w:szCs w:val="22"/>
        </w:rPr>
        <w:t>,</w:t>
      </w:r>
      <w:r w:rsidR="00780D50">
        <w:rPr>
          <w:rFonts w:ascii="Montserrat" w:hAnsi="Montserrat" w:cs="Calibri"/>
          <w:color w:val="002060"/>
          <w:sz w:val="22"/>
          <w:szCs w:val="22"/>
        </w:rPr>
        <w:t xml:space="preserve"> </w:t>
      </w:r>
      <w:r w:rsidR="004678B1">
        <w:rPr>
          <w:rFonts w:ascii="Montserrat" w:hAnsi="Montserrat" w:cs="Calibri"/>
          <w:color w:val="002060"/>
          <w:sz w:val="22"/>
          <w:szCs w:val="22"/>
        </w:rPr>
        <w:t xml:space="preserve">and </w:t>
      </w:r>
      <w:r w:rsidR="00B47F3B" w:rsidRPr="00990B8B">
        <w:rPr>
          <w:rFonts w:ascii="Montserrat" w:hAnsi="Montserrat"/>
          <w:color w:val="002060"/>
          <w:sz w:val="22"/>
          <w:szCs w:val="22"/>
        </w:rPr>
        <w:t>deliver</w:t>
      </w:r>
      <w:r w:rsidR="00780D50">
        <w:rPr>
          <w:rFonts w:ascii="Montserrat" w:hAnsi="Montserrat"/>
          <w:color w:val="002060"/>
          <w:sz w:val="22"/>
          <w:szCs w:val="22"/>
        </w:rPr>
        <w:t xml:space="preserve">s </w:t>
      </w:r>
      <w:r w:rsidR="00454CD5">
        <w:rPr>
          <w:rFonts w:ascii="Montserrat" w:hAnsi="Montserrat"/>
          <w:color w:val="002060"/>
          <w:sz w:val="22"/>
          <w:szCs w:val="22"/>
        </w:rPr>
        <w:t>well-coordinated</w:t>
      </w:r>
      <w:r w:rsidR="00780D50">
        <w:rPr>
          <w:rFonts w:ascii="Montserrat" w:hAnsi="Montserrat"/>
          <w:color w:val="002060"/>
          <w:sz w:val="22"/>
          <w:szCs w:val="22"/>
        </w:rPr>
        <w:t>, accessible</w:t>
      </w:r>
      <w:r w:rsidR="00B47F3B" w:rsidRPr="00990B8B">
        <w:rPr>
          <w:rFonts w:ascii="Montserrat" w:hAnsi="Montserrat"/>
          <w:color w:val="002060"/>
          <w:sz w:val="22"/>
          <w:szCs w:val="22"/>
        </w:rPr>
        <w:t xml:space="preserve"> and high-quality </w:t>
      </w:r>
      <w:r w:rsidR="00780D50">
        <w:rPr>
          <w:rFonts w:ascii="Montserrat" w:hAnsi="Montserrat"/>
          <w:color w:val="002060"/>
          <w:sz w:val="22"/>
          <w:szCs w:val="22"/>
        </w:rPr>
        <w:t xml:space="preserve">services </w:t>
      </w:r>
      <w:r w:rsidR="00B47F3B" w:rsidRPr="00B47F3B">
        <w:rPr>
          <w:rFonts w:ascii="Montserrat" w:hAnsi="Montserrat"/>
          <w:color w:val="002060"/>
          <w:sz w:val="22"/>
          <w:szCs w:val="22"/>
        </w:rPr>
        <w:t>that are responsive to community needs and Government policy directions</w:t>
      </w:r>
      <w:r w:rsidR="00B47F3B" w:rsidRPr="00990B8B">
        <w:rPr>
          <w:rFonts w:ascii="Montserrat" w:hAnsi="Montserrat"/>
          <w:color w:val="002060"/>
          <w:sz w:val="22"/>
          <w:szCs w:val="22"/>
        </w:rPr>
        <w:t xml:space="preserve">. </w:t>
      </w:r>
      <w:r w:rsidR="00B47F3B" w:rsidRPr="00990B8B">
        <w:rPr>
          <w:rFonts w:ascii="Montserrat" w:hAnsi="Montserrat" w:cs="Calibri"/>
          <w:color w:val="002060"/>
          <w:sz w:val="22"/>
          <w:szCs w:val="22"/>
        </w:rPr>
        <w:t>GORH</w:t>
      </w:r>
      <w:r w:rsidRPr="00990B8B">
        <w:rPr>
          <w:rFonts w:ascii="Montserrat" w:hAnsi="Montserrat" w:cs="Calibri"/>
          <w:color w:val="002060"/>
          <w:sz w:val="22"/>
          <w:szCs w:val="22"/>
        </w:rPr>
        <w:t xml:space="preserve"> is dedicated </w:t>
      </w:r>
      <w:r w:rsidRPr="00F65ACA">
        <w:rPr>
          <w:rFonts w:ascii="Montserrat" w:hAnsi="Montserrat" w:cs="Calibri"/>
          <w:color w:val="002060"/>
          <w:sz w:val="22"/>
          <w:szCs w:val="22"/>
        </w:rPr>
        <w:t>to fostering strong, effective partnerships with both internal and external stakeholders.</w:t>
      </w:r>
    </w:p>
    <w:p w14:paraId="454EB1C2" w14:textId="77777777" w:rsidR="00F65ACA" w:rsidRPr="00F65ACA" w:rsidRDefault="00F65ACA" w:rsidP="00F65ACA">
      <w:pPr>
        <w:shd w:val="clear" w:color="auto" w:fill="FFFFFF"/>
        <w:rPr>
          <w:rFonts w:ascii="Montserrat" w:eastAsia="Times New Roman" w:hAnsi="Montserrat" w:cs="Arial"/>
          <w:color w:val="002060"/>
          <w:lang w:val="en-AU"/>
        </w:rPr>
      </w:pPr>
    </w:p>
    <w:p w14:paraId="10427110" w14:textId="2EECB1B3" w:rsidR="00F65ACA" w:rsidRPr="00F65ACA" w:rsidRDefault="00F65ACA" w:rsidP="00F65ACA">
      <w:pPr>
        <w:shd w:val="clear" w:color="auto" w:fill="FFFFFF"/>
        <w:ind w:left="-567"/>
        <w:rPr>
          <w:rFonts w:ascii="Montserrat" w:eastAsia="Times New Roman" w:hAnsi="Montserrat" w:cs="Arial"/>
          <w:color w:val="002060"/>
          <w:lang w:val="en-AU"/>
        </w:rPr>
      </w:pPr>
      <w:r w:rsidRPr="00F65ACA">
        <w:rPr>
          <w:rFonts w:ascii="Montserrat" w:eastAsia="Times New Roman" w:hAnsi="Montserrat" w:cs="Calibri"/>
          <w:color w:val="002060"/>
          <w:sz w:val="22"/>
          <w:szCs w:val="22"/>
          <w:lang w:val="en-AU"/>
        </w:rPr>
        <w:t>To be considered for this role, candidates must have proven executive experience in the healthcare sector, demonstrating success in leading complex health services and programs, achieving performance goals, and managing budgets. Relevant tertiary qualifications, along with in-depth knowledge of current trends in Victoria's and Australia's public sector health systems, are essential. Strong relationship management skills and a deep understanding of governance and risk management frameworks are required</w:t>
      </w:r>
      <w:r w:rsidR="00021ADC">
        <w:rPr>
          <w:rFonts w:ascii="Montserrat" w:eastAsia="Times New Roman" w:hAnsi="Montserrat" w:cs="Calibri"/>
          <w:color w:val="002060"/>
          <w:sz w:val="22"/>
          <w:szCs w:val="22"/>
          <w:lang w:val="en-AU"/>
        </w:rPr>
        <w:t>.</w:t>
      </w:r>
    </w:p>
    <w:p w14:paraId="2F09208A" w14:textId="77777777" w:rsidR="00113DE4" w:rsidRPr="00396C7F" w:rsidRDefault="00113DE4" w:rsidP="00556F57">
      <w:pPr>
        <w:ind w:right="-22"/>
        <w:rPr>
          <w:rFonts w:ascii="Montserrat" w:hAnsi="Montserrat" w:cstheme="minorHAnsi"/>
          <w:color w:val="002060"/>
          <w:sz w:val="22"/>
          <w:szCs w:val="22"/>
        </w:rPr>
      </w:pPr>
    </w:p>
    <w:p w14:paraId="4CEFF593" w14:textId="256F046A" w:rsidR="00F33FCE" w:rsidRPr="00396C7F" w:rsidRDefault="00F33FCE" w:rsidP="00365BF6">
      <w:pPr>
        <w:ind w:left="-567" w:right="-22"/>
        <w:rPr>
          <w:rFonts w:ascii="Montserrat" w:hAnsi="Montserrat" w:cstheme="minorHAnsi"/>
          <w:color w:val="002060"/>
          <w:sz w:val="22"/>
          <w:szCs w:val="22"/>
        </w:rPr>
      </w:pPr>
      <w:r w:rsidRPr="00396C7F">
        <w:rPr>
          <w:rFonts w:ascii="Montserrat" w:hAnsi="Montserrat" w:cstheme="minorHAnsi"/>
          <w:color w:val="002060"/>
          <w:sz w:val="22"/>
          <w:szCs w:val="22"/>
        </w:rPr>
        <w:t>Full details are available on our web site:</w:t>
      </w:r>
    </w:p>
    <w:p w14:paraId="45E7B795" w14:textId="77777777" w:rsidR="002202DD" w:rsidRPr="002202DD" w:rsidRDefault="002202DD" w:rsidP="002202DD">
      <w:pPr>
        <w:ind w:left="-567" w:right="-22"/>
        <w:jc w:val="both"/>
        <w:rPr>
          <w:rFonts w:ascii="Montserrat" w:hAnsi="Montserrat" w:cstheme="minorHAnsi"/>
          <w:color w:val="002060"/>
          <w:sz w:val="22"/>
          <w:szCs w:val="22"/>
        </w:rPr>
      </w:pPr>
    </w:p>
    <w:p w14:paraId="2CACED2F" w14:textId="77777777" w:rsidR="00F33FCE" w:rsidRPr="00396C7F" w:rsidRDefault="00F33FCE" w:rsidP="00F33FCE">
      <w:pPr>
        <w:jc w:val="center"/>
        <w:rPr>
          <w:rFonts w:ascii="Montserrat" w:hAnsi="Montserrat"/>
          <w:b/>
          <w:color w:val="002060"/>
          <w:sz w:val="22"/>
          <w:szCs w:val="22"/>
        </w:rPr>
      </w:pPr>
      <w:hyperlink r:id="rId8" w:history="1">
        <w:r w:rsidRPr="00396C7F">
          <w:rPr>
            <w:rStyle w:val="Hyperlink"/>
            <w:rFonts w:ascii="Montserrat" w:hAnsi="Montserrat"/>
            <w:b/>
            <w:color w:val="002060"/>
            <w:sz w:val="22"/>
            <w:szCs w:val="22"/>
          </w:rPr>
          <w:t>www.hrsa.com.au</w:t>
        </w:r>
      </w:hyperlink>
    </w:p>
    <w:p w14:paraId="0113E351" w14:textId="77777777" w:rsidR="00F33FCE" w:rsidRPr="0097366D" w:rsidRDefault="00F33FCE" w:rsidP="00F33FCE">
      <w:pPr>
        <w:jc w:val="center"/>
        <w:rPr>
          <w:rFonts w:ascii="Montserrat" w:hAnsi="Montserrat" w:cs="Arial"/>
          <w:color w:val="002060"/>
        </w:rPr>
      </w:pPr>
    </w:p>
    <w:p w14:paraId="0FD9780E" w14:textId="77777777" w:rsidR="00F33FCE" w:rsidRPr="00396C7F" w:rsidRDefault="00F33FCE" w:rsidP="00F33FCE">
      <w:pPr>
        <w:ind w:right="261"/>
        <w:jc w:val="center"/>
        <w:rPr>
          <w:rFonts w:ascii="Montserrat" w:hAnsi="Montserrat" w:cs="Arial"/>
          <w:color w:val="002060"/>
          <w:sz w:val="22"/>
          <w:szCs w:val="22"/>
        </w:rPr>
      </w:pPr>
      <w:r w:rsidRPr="00396C7F">
        <w:rPr>
          <w:rFonts w:ascii="Montserrat" w:hAnsi="Montserrat" w:cs="Arial"/>
          <w:color w:val="002060"/>
          <w:sz w:val="22"/>
          <w:szCs w:val="22"/>
        </w:rPr>
        <w:t xml:space="preserve">or contact Jo Lowday </w:t>
      </w:r>
      <w:proofErr w:type="gramStart"/>
      <w:r w:rsidRPr="00396C7F">
        <w:rPr>
          <w:rFonts w:ascii="Montserrat" w:hAnsi="Montserrat" w:cs="Arial"/>
          <w:color w:val="002060"/>
          <w:sz w:val="22"/>
          <w:szCs w:val="22"/>
        </w:rPr>
        <w:t>on:</w:t>
      </w:r>
      <w:proofErr w:type="gramEnd"/>
      <w:r w:rsidRPr="00396C7F">
        <w:rPr>
          <w:rFonts w:ascii="Montserrat" w:hAnsi="Montserrat" w:cs="Arial"/>
          <w:color w:val="002060"/>
          <w:sz w:val="22"/>
          <w:szCs w:val="22"/>
        </w:rPr>
        <w:t xml:space="preserve"> 0400 158 155.  To make an application you will be required to submit: a Cover Letter incorporating a response to the Key Selection Criteria, your full CV and a completed HRS Application Form available on the HRS web site. Applications can be made online or sent by email to: </w:t>
      </w:r>
    </w:p>
    <w:p w14:paraId="73045996" w14:textId="2BAFBC59" w:rsidR="00F33FCE" w:rsidRPr="00396C7F" w:rsidRDefault="00F33FCE" w:rsidP="00F33FCE">
      <w:pPr>
        <w:ind w:right="261"/>
        <w:jc w:val="center"/>
        <w:rPr>
          <w:rFonts w:ascii="Montserrat" w:hAnsi="Montserrat" w:cs="Arial"/>
          <w:color w:val="002060"/>
          <w:sz w:val="22"/>
          <w:szCs w:val="22"/>
        </w:rPr>
      </w:pPr>
      <w:r w:rsidRPr="00396C7F">
        <w:rPr>
          <w:rFonts w:ascii="Montserrat" w:hAnsi="Montserrat" w:cs="Arial"/>
          <w:color w:val="002060"/>
          <w:sz w:val="22"/>
          <w:szCs w:val="22"/>
        </w:rPr>
        <w:tab/>
        <w:t xml:space="preserve">       </w:t>
      </w:r>
    </w:p>
    <w:p w14:paraId="25496A93" w14:textId="0C8A3E61" w:rsidR="00F33FCE" w:rsidRPr="00396C7F" w:rsidRDefault="00F33FCE" w:rsidP="00F33FCE">
      <w:pPr>
        <w:ind w:right="261"/>
        <w:jc w:val="center"/>
        <w:rPr>
          <w:rFonts w:ascii="Montserrat" w:hAnsi="Montserrat" w:cs="Arial"/>
          <w:color w:val="002060"/>
          <w:sz w:val="22"/>
          <w:szCs w:val="22"/>
          <w:u w:val="single"/>
        </w:rPr>
      </w:pPr>
      <w:hyperlink r:id="rId9" w:history="1">
        <w:r w:rsidRPr="00396C7F">
          <w:rPr>
            <w:rStyle w:val="Hyperlink"/>
            <w:rFonts w:ascii="Montserrat" w:hAnsi="Montserrat" w:cs="Arial"/>
            <w:color w:val="002060"/>
            <w:sz w:val="22"/>
            <w:szCs w:val="22"/>
          </w:rPr>
          <w:t>hrsa@hrsa.com.au</w:t>
        </w:r>
      </w:hyperlink>
    </w:p>
    <w:p w14:paraId="0186F0B8" w14:textId="77777777" w:rsidR="00F33FCE" w:rsidRPr="00943654" w:rsidRDefault="00F33FCE" w:rsidP="00F33FCE">
      <w:pPr>
        <w:ind w:right="-22"/>
        <w:rPr>
          <w:rFonts w:ascii="Montserrat" w:hAnsi="Montserrat"/>
          <w:sz w:val="20"/>
          <w:szCs w:val="20"/>
          <w:lang w:val="en-AU" w:eastAsia="en-AU"/>
        </w:rPr>
      </w:pPr>
    </w:p>
    <w:p w14:paraId="5122A0A3" w14:textId="7346AE9D" w:rsidR="003110BA" w:rsidRPr="000238A8" w:rsidRDefault="003A7D46" w:rsidP="006035DF">
      <w:pPr>
        <w:jc w:val="center"/>
        <w:rPr>
          <w:rFonts w:ascii="Montserrat" w:hAnsi="Montserrat"/>
          <w:b/>
          <w:color w:val="002060"/>
          <w:sz w:val="22"/>
          <w:szCs w:val="22"/>
          <w:lang w:val="en-AU" w:eastAsia="en-AU"/>
        </w:rPr>
      </w:pPr>
      <w:r w:rsidRPr="000238A8">
        <w:rPr>
          <w:rFonts w:ascii="Montserrat" w:hAnsi="Montserrat"/>
          <w:b/>
          <w:noProof/>
          <w:color w:val="002060"/>
          <w:sz w:val="22"/>
          <w:szCs w:val="22"/>
          <w:lang w:val="en-AU" w:eastAsia="en-AU"/>
        </w:rPr>
        <w:drawing>
          <wp:anchor distT="0" distB="0" distL="0" distR="0" simplePos="0" relativeHeight="251658240" behindDoc="1" locked="1" layoutInCell="1" allowOverlap="1" wp14:anchorId="387968DA" wp14:editId="5A00E0A1">
            <wp:simplePos x="0" y="0"/>
            <wp:positionH relativeFrom="page">
              <wp:posOffset>0</wp:posOffset>
            </wp:positionH>
            <wp:positionV relativeFrom="page">
              <wp:posOffset>0</wp:posOffset>
            </wp:positionV>
            <wp:extent cx="7553325" cy="16637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nce BG.jpg"/>
                    <pic:cNvPicPr/>
                  </pic:nvPicPr>
                  <pic:blipFill rotWithShape="1">
                    <a:blip r:embed="rId7">
                      <a:extLst>
                        <a:ext uri="{28A0092B-C50C-407E-A947-70E740481C1C}">
                          <a14:useLocalDpi xmlns:a14="http://schemas.microsoft.com/office/drawing/2010/main" val="0"/>
                        </a:ext>
                      </a:extLst>
                    </a:blip>
                    <a:srcRect b="83148"/>
                    <a:stretch/>
                  </pic:blipFill>
                  <pic:spPr bwMode="auto">
                    <a:xfrm>
                      <a:off x="0" y="0"/>
                      <a:ext cx="7553325" cy="1663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3FCE" w:rsidRPr="000238A8">
        <w:rPr>
          <w:rFonts w:ascii="Montserrat" w:hAnsi="Montserrat"/>
          <w:b/>
          <w:color w:val="002060"/>
          <w:sz w:val="22"/>
          <w:szCs w:val="22"/>
          <w:lang w:val="en-AU" w:eastAsia="en-AU"/>
        </w:rPr>
        <w:t>Applications Close</w:t>
      </w:r>
      <w:r w:rsidR="000238A8" w:rsidRPr="000238A8">
        <w:rPr>
          <w:rFonts w:ascii="Montserrat" w:hAnsi="Montserrat"/>
          <w:b/>
          <w:color w:val="002060"/>
          <w:sz w:val="22"/>
          <w:szCs w:val="22"/>
          <w:lang w:val="en-AU" w:eastAsia="en-AU"/>
        </w:rPr>
        <w:t xml:space="preserve">: </w:t>
      </w:r>
      <w:r w:rsidR="00925F61">
        <w:rPr>
          <w:rFonts w:ascii="Montserrat" w:hAnsi="Montserrat"/>
          <w:b/>
          <w:color w:val="002060"/>
          <w:sz w:val="22"/>
          <w:szCs w:val="22"/>
          <w:lang w:val="en-AU" w:eastAsia="en-AU"/>
        </w:rPr>
        <w:t>November</w:t>
      </w:r>
      <w:r w:rsidR="00C74B7B" w:rsidRPr="000238A8">
        <w:rPr>
          <w:rFonts w:ascii="Montserrat" w:hAnsi="Montserrat"/>
          <w:b/>
          <w:color w:val="002060"/>
          <w:sz w:val="22"/>
          <w:szCs w:val="22"/>
          <w:lang w:val="en-AU" w:eastAsia="en-AU"/>
        </w:rPr>
        <w:t xml:space="preserve"> </w:t>
      </w:r>
      <w:r w:rsidR="00925F61">
        <w:rPr>
          <w:rFonts w:ascii="Montserrat" w:hAnsi="Montserrat"/>
          <w:b/>
          <w:color w:val="002060"/>
          <w:sz w:val="22"/>
          <w:szCs w:val="22"/>
          <w:lang w:val="en-AU" w:eastAsia="en-AU"/>
        </w:rPr>
        <w:t>16</w:t>
      </w:r>
      <w:r w:rsidR="00C74B7B" w:rsidRPr="000238A8">
        <w:rPr>
          <w:rFonts w:ascii="Montserrat" w:hAnsi="Montserrat"/>
          <w:b/>
          <w:color w:val="002060"/>
          <w:sz w:val="22"/>
          <w:szCs w:val="22"/>
          <w:vertAlign w:val="superscript"/>
          <w:lang w:val="en-AU" w:eastAsia="en-AU"/>
        </w:rPr>
        <w:t>th</w:t>
      </w:r>
      <w:r w:rsidR="00C74B7B" w:rsidRPr="000238A8">
        <w:rPr>
          <w:rFonts w:ascii="Montserrat" w:hAnsi="Montserrat"/>
          <w:b/>
          <w:color w:val="002060"/>
          <w:sz w:val="22"/>
          <w:szCs w:val="22"/>
          <w:lang w:val="en-AU" w:eastAsia="en-AU"/>
        </w:rPr>
        <w:t xml:space="preserve">, </w:t>
      </w:r>
      <w:r w:rsidR="00F33FCE" w:rsidRPr="000238A8">
        <w:rPr>
          <w:rFonts w:ascii="Montserrat" w:hAnsi="Montserrat"/>
          <w:b/>
          <w:color w:val="002060"/>
          <w:sz w:val="22"/>
          <w:szCs w:val="22"/>
          <w:lang w:val="en-AU" w:eastAsia="en-AU"/>
        </w:rPr>
        <w:t>202</w:t>
      </w:r>
      <w:r w:rsidR="00396C7F">
        <w:rPr>
          <w:rFonts w:ascii="Montserrat" w:hAnsi="Montserrat"/>
          <w:b/>
          <w:color w:val="002060"/>
          <w:sz w:val="22"/>
          <w:szCs w:val="22"/>
          <w:lang w:val="en-AU" w:eastAsia="en-AU"/>
        </w:rPr>
        <w:t>5</w:t>
      </w:r>
    </w:p>
    <w:sectPr w:rsidR="003110BA" w:rsidRPr="000238A8" w:rsidSect="00432C14">
      <w:footerReference w:type="default" r:id="rId10"/>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C007" w14:textId="77777777" w:rsidR="005A754B" w:rsidRDefault="005A754B" w:rsidP="00D13A73">
      <w:r>
        <w:separator/>
      </w:r>
    </w:p>
  </w:endnote>
  <w:endnote w:type="continuationSeparator" w:id="0">
    <w:p w14:paraId="3630F2A4" w14:textId="77777777" w:rsidR="005A754B" w:rsidRDefault="005A754B" w:rsidP="00D1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E077" w14:textId="77777777" w:rsidR="00D13A73" w:rsidRDefault="00D13A73">
    <w:pPr>
      <w:pStyle w:val="Footer"/>
    </w:pPr>
    <w:r>
      <w:rPr>
        <w:noProof/>
        <w:lang w:val="en-AU" w:eastAsia="en-AU"/>
      </w:rPr>
      <w:drawing>
        <wp:anchor distT="0" distB="0" distL="114300" distR="114300" simplePos="0" relativeHeight="251659264" behindDoc="1" locked="0" layoutInCell="1" allowOverlap="1" wp14:anchorId="451A8C9D" wp14:editId="26913349">
          <wp:simplePos x="0" y="0"/>
          <wp:positionH relativeFrom="page">
            <wp:posOffset>-1</wp:posOffset>
          </wp:positionH>
          <wp:positionV relativeFrom="page">
            <wp:posOffset>10144125</wp:posOffset>
          </wp:positionV>
          <wp:extent cx="7553325" cy="76114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ence Footer.jpg"/>
                  <pic:cNvPicPr/>
                </pic:nvPicPr>
                <pic:blipFill rotWithShape="1">
                  <a:blip r:embed="rId1">
                    <a:extLst>
                      <a:ext uri="{28A0092B-C50C-407E-A947-70E740481C1C}">
                        <a14:useLocalDpi xmlns:a14="http://schemas.microsoft.com/office/drawing/2010/main" val="0"/>
                      </a:ext>
                    </a:extLst>
                  </a:blip>
                  <a:srcRect t="48746" r="16336"/>
                  <a:stretch/>
                </pic:blipFill>
                <pic:spPr bwMode="auto">
                  <a:xfrm>
                    <a:off x="0" y="0"/>
                    <a:ext cx="7569457" cy="7627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681F" w14:textId="77777777" w:rsidR="005A754B" w:rsidRDefault="005A754B" w:rsidP="00D13A73">
      <w:r>
        <w:separator/>
      </w:r>
    </w:p>
  </w:footnote>
  <w:footnote w:type="continuationSeparator" w:id="0">
    <w:p w14:paraId="34AD748E" w14:textId="77777777" w:rsidR="005A754B" w:rsidRDefault="005A754B" w:rsidP="00D13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D9A"/>
    <w:multiLevelType w:val="hybridMultilevel"/>
    <w:tmpl w:val="FCBEC14C"/>
    <w:lvl w:ilvl="0" w:tplc="0C090005">
      <w:start w:val="1"/>
      <w:numFmt w:val="bullet"/>
      <w:lvlText w:val=""/>
      <w:lvlJc w:val="left"/>
      <w:pPr>
        <w:ind w:left="1080" w:hanging="360"/>
      </w:pPr>
      <w:rPr>
        <w:rFonts w:ascii="Wingdings" w:hAnsi="Wingdings" w:hint="default"/>
        <w:color w:val="FFC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7C28E5"/>
    <w:multiLevelType w:val="multilevel"/>
    <w:tmpl w:val="1C6E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672AE"/>
    <w:multiLevelType w:val="hybridMultilevel"/>
    <w:tmpl w:val="A7724A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9BA79AE"/>
    <w:multiLevelType w:val="hybridMultilevel"/>
    <w:tmpl w:val="BB5424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A9D0922"/>
    <w:multiLevelType w:val="hybridMultilevel"/>
    <w:tmpl w:val="03F41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2C3F5E"/>
    <w:multiLevelType w:val="hybridMultilevel"/>
    <w:tmpl w:val="51127EA4"/>
    <w:lvl w:ilvl="0" w:tplc="F2DC9CFC">
      <w:start w:val="1"/>
      <w:numFmt w:val="bullet"/>
      <w:lvlText w:val=""/>
      <w:lvlJc w:val="left"/>
      <w:pPr>
        <w:ind w:left="280" w:hanging="360"/>
      </w:pPr>
      <w:rPr>
        <w:rFonts w:ascii="Symbol" w:hAnsi="Symbol" w:hint="default"/>
        <w:sz w:val="32"/>
        <w:szCs w:val="32"/>
      </w:rPr>
    </w:lvl>
    <w:lvl w:ilvl="1" w:tplc="08090003" w:tentative="1">
      <w:start w:val="1"/>
      <w:numFmt w:val="bullet"/>
      <w:lvlText w:val="o"/>
      <w:lvlJc w:val="left"/>
      <w:pPr>
        <w:ind w:left="1000" w:hanging="360"/>
      </w:pPr>
      <w:rPr>
        <w:rFonts w:ascii="Courier New" w:hAnsi="Courier New" w:cs="Courier New" w:hint="default"/>
      </w:rPr>
    </w:lvl>
    <w:lvl w:ilvl="2" w:tplc="08090005" w:tentative="1">
      <w:start w:val="1"/>
      <w:numFmt w:val="bullet"/>
      <w:lvlText w:val=""/>
      <w:lvlJc w:val="left"/>
      <w:pPr>
        <w:ind w:left="1720" w:hanging="360"/>
      </w:pPr>
      <w:rPr>
        <w:rFonts w:ascii="Wingdings" w:hAnsi="Wingdings" w:hint="default"/>
      </w:rPr>
    </w:lvl>
    <w:lvl w:ilvl="3" w:tplc="08090001" w:tentative="1">
      <w:start w:val="1"/>
      <w:numFmt w:val="bullet"/>
      <w:lvlText w:val=""/>
      <w:lvlJc w:val="left"/>
      <w:pPr>
        <w:ind w:left="2440" w:hanging="360"/>
      </w:pPr>
      <w:rPr>
        <w:rFonts w:ascii="Symbol" w:hAnsi="Symbol" w:hint="default"/>
      </w:rPr>
    </w:lvl>
    <w:lvl w:ilvl="4" w:tplc="08090003" w:tentative="1">
      <w:start w:val="1"/>
      <w:numFmt w:val="bullet"/>
      <w:lvlText w:val="o"/>
      <w:lvlJc w:val="left"/>
      <w:pPr>
        <w:ind w:left="3160" w:hanging="360"/>
      </w:pPr>
      <w:rPr>
        <w:rFonts w:ascii="Courier New" w:hAnsi="Courier New" w:cs="Courier New" w:hint="default"/>
      </w:rPr>
    </w:lvl>
    <w:lvl w:ilvl="5" w:tplc="08090005" w:tentative="1">
      <w:start w:val="1"/>
      <w:numFmt w:val="bullet"/>
      <w:lvlText w:val=""/>
      <w:lvlJc w:val="left"/>
      <w:pPr>
        <w:ind w:left="3880" w:hanging="360"/>
      </w:pPr>
      <w:rPr>
        <w:rFonts w:ascii="Wingdings" w:hAnsi="Wingdings" w:hint="default"/>
      </w:rPr>
    </w:lvl>
    <w:lvl w:ilvl="6" w:tplc="08090001" w:tentative="1">
      <w:start w:val="1"/>
      <w:numFmt w:val="bullet"/>
      <w:lvlText w:val=""/>
      <w:lvlJc w:val="left"/>
      <w:pPr>
        <w:ind w:left="4600" w:hanging="360"/>
      </w:pPr>
      <w:rPr>
        <w:rFonts w:ascii="Symbol" w:hAnsi="Symbol" w:hint="default"/>
      </w:rPr>
    </w:lvl>
    <w:lvl w:ilvl="7" w:tplc="08090003" w:tentative="1">
      <w:start w:val="1"/>
      <w:numFmt w:val="bullet"/>
      <w:lvlText w:val="o"/>
      <w:lvlJc w:val="left"/>
      <w:pPr>
        <w:ind w:left="5320" w:hanging="360"/>
      </w:pPr>
      <w:rPr>
        <w:rFonts w:ascii="Courier New" w:hAnsi="Courier New" w:cs="Courier New" w:hint="default"/>
      </w:rPr>
    </w:lvl>
    <w:lvl w:ilvl="8" w:tplc="08090005" w:tentative="1">
      <w:start w:val="1"/>
      <w:numFmt w:val="bullet"/>
      <w:lvlText w:val=""/>
      <w:lvlJc w:val="left"/>
      <w:pPr>
        <w:ind w:left="6040" w:hanging="360"/>
      </w:pPr>
      <w:rPr>
        <w:rFonts w:ascii="Wingdings" w:hAnsi="Wingdings" w:hint="default"/>
      </w:rPr>
    </w:lvl>
  </w:abstractNum>
  <w:abstractNum w:abstractNumId="6" w15:restartNumberingAfterBreak="0">
    <w:nsid w:val="41A21D2A"/>
    <w:multiLevelType w:val="hybridMultilevel"/>
    <w:tmpl w:val="19728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4D3F3C"/>
    <w:multiLevelType w:val="hybridMultilevel"/>
    <w:tmpl w:val="28CCA7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C866D1C"/>
    <w:multiLevelType w:val="hybridMultilevel"/>
    <w:tmpl w:val="32E845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7C0363A"/>
    <w:multiLevelType w:val="hybridMultilevel"/>
    <w:tmpl w:val="0BF05468"/>
    <w:lvl w:ilvl="0" w:tplc="D25A3D86">
      <w:start w:val="1"/>
      <w:numFmt w:val="bullet"/>
      <w:pStyle w:val="Bulletsublist3ptSpaceAfter"/>
      <w:lvlText w:val="-"/>
      <w:lvlJc w:val="left"/>
      <w:pPr>
        <w:tabs>
          <w:tab w:val="num" w:pos="1985"/>
        </w:tabs>
        <w:ind w:left="1985"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5B53AE"/>
    <w:multiLevelType w:val="hybridMultilevel"/>
    <w:tmpl w:val="F6C0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20B90"/>
    <w:multiLevelType w:val="hybridMultilevel"/>
    <w:tmpl w:val="A47A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E80BF5"/>
    <w:multiLevelType w:val="hybridMultilevel"/>
    <w:tmpl w:val="BF78F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6358444">
    <w:abstractNumId w:val="6"/>
  </w:num>
  <w:num w:numId="2" w16cid:durableId="1870223058">
    <w:abstractNumId w:val="7"/>
  </w:num>
  <w:num w:numId="3" w16cid:durableId="2062753244">
    <w:abstractNumId w:val="8"/>
  </w:num>
  <w:num w:numId="4" w16cid:durableId="550582441">
    <w:abstractNumId w:val="2"/>
  </w:num>
  <w:num w:numId="5" w16cid:durableId="1012293506">
    <w:abstractNumId w:val="3"/>
  </w:num>
  <w:num w:numId="6" w16cid:durableId="1005401951">
    <w:abstractNumId w:val="12"/>
  </w:num>
  <w:num w:numId="7" w16cid:durableId="1701398296">
    <w:abstractNumId w:val="4"/>
  </w:num>
  <w:num w:numId="8" w16cid:durableId="621958745">
    <w:abstractNumId w:val="9"/>
  </w:num>
  <w:num w:numId="9" w16cid:durableId="1532456865">
    <w:abstractNumId w:val="11"/>
  </w:num>
  <w:num w:numId="10" w16cid:durableId="369040688">
    <w:abstractNumId w:val="10"/>
  </w:num>
  <w:num w:numId="11" w16cid:durableId="846748121">
    <w:abstractNumId w:val="0"/>
  </w:num>
  <w:num w:numId="12" w16cid:durableId="1539006437">
    <w:abstractNumId w:val="1"/>
  </w:num>
  <w:num w:numId="13" w16cid:durableId="144325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D46"/>
    <w:rsid w:val="00001699"/>
    <w:rsid w:val="00003331"/>
    <w:rsid w:val="0000383E"/>
    <w:rsid w:val="00014A28"/>
    <w:rsid w:val="00021ADC"/>
    <w:rsid w:val="000238A8"/>
    <w:rsid w:val="000238D6"/>
    <w:rsid w:val="00035C9A"/>
    <w:rsid w:val="00036F30"/>
    <w:rsid w:val="0005044B"/>
    <w:rsid w:val="0006719A"/>
    <w:rsid w:val="000717C9"/>
    <w:rsid w:val="000719B9"/>
    <w:rsid w:val="000767B5"/>
    <w:rsid w:val="00084B1B"/>
    <w:rsid w:val="000B1683"/>
    <w:rsid w:val="000C70F6"/>
    <w:rsid w:val="000D4671"/>
    <w:rsid w:val="001048A2"/>
    <w:rsid w:val="00105D5A"/>
    <w:rsid w:val="00113DE4"/>
    <w:rsid w:val="00124DA6"/>
    <w:rsid w:val="00151AC4"/>
    <w:rsid w:val="00167AEB"/>
    <w:rsid w:val="00171055"/>
    <w:rsid w:val="00196499"/>
    <w:rsid w:val="001965F2"/>
    <w:rsid w:val="001A493D"/>
    <w:rsid w:val="001A73E0"/>
    <w:rsid w:val="001B0B70"/>
    <w:rsid w:val="001B576F"/>
    <w:rsid w:val="001D3658"/>
    <w:rsid w:val="001D7691"/>
    <w:rsid w:val="001E59C7"/>
    <w:rsid w:val="001E7126"/>
    <w:rsid w:val="001F00EC"/>
    <w:rsid w:val="001F0F66"/>
    <w:rsid w:val="002102EA"/>
    <w:rsid w:val="002202DD"/>
    <w:rsid w:val="0022130A"/>
    <w:rsid w:val="0027169D"/>
    <w:rsid w:val="002745DC"/>
    <w:rsid w:val="00283081"/>
    <w:rsid w:val="002844AF"/>
    <w:rsid w:val="002926D7"/>
    <w:rsid w:val="002B0924"/>
    <w:rsid w:val="002B75F4"/>
    <w:rsid w:val="002E4F8C"/>
    <w:rsid w:val="002F509A"/>
    <w:rsid w:val="003110BA"/>
    <w:rsid w:val="00313BE1"/>
    <w:rsid w:val="00330E4E"/>
    <w:rsid w:val="00342A10"/>
    <w:rsid w:val="003434E9"/>
    <w:rsid w:val="00352FB7"/>
    <w:rsid w:val="00365BF6"/>
    <w:rsid w:val="00372CE6"/>
    <w:rsid w:val="00380131"/>
    <w:rsid w:val="00391D92"/>
    <w:rsid w:val="00396ADB"/>
    <w:rsid w:val="00396C7F"/>
    <w:rsid w:val="003A28B4"/>
    <w:rsid w:val="003A7D46"/>
    <w:rsid w:val="003B2EF8"/>
    <w:rsid w:val="003E3EB9"/>
    <w:rsid w:val="003F613F"/>
    <w:rsid w:val="00414262"/>
    <w:rsid w:val="00415C76"/>
    <w:rsid w:val="004168A5"/>
    <w:rsid w:val="00417228"/>
    <w:rsid w:val="00427F74"/>
    <w:rsid w:val="00432C14"/>
    <w:rsid w:val="004363D7"/>
    <w:rsid w:val="004451F4"/>
    <w:rsid w:val="00454CD5"/>
    <w:rsid w:val="00457A26"/>
    <w:rsid w:val="004678B1"/>
    <w:rsid w:val="004B0920"/>
    <w:rsid w:val="004B0EC4"/>
    <w:rsid w:val="004B3A36"/>
    <w:rsid w:val="004F4EDA"/>
    <w:rsid w:val="00500D33"/>
    <w:rsid w:val="005020AF"/>
    <w:rsid w:val="00517F28"/>
    <w:rsid w:val="005303C6"/>
    <w:rsid w:val="00541485"/>
    <w:rsid w:val="005528EB"/>
    <w:rsid w:val="00556F57"/>
    <w:rsid w:val="005570F4"/>
    <w:rsid w:val="00575640"/>
    <w:rsid w:val="005A727A"/>
    <w:rsid w:val="005A754B"/>
    <w:rsid w:val="005B1EC1"/>
    <w:rsid w:val="005B312A"/>
    <w:rsid w:val="005F62DC"/>
    <w:rsid w:val="005F6D2B"/>
    <w:rsid w:val="00602181"/>
    <w:rsid w:val="006035DF"/>
    <w:rsid w:val="00655373"/>
    <w:rsid w:val="006555F9"/>
    <w:rsid w:val="006617BF"/>
    <w:rsid w:val="00664E11"/>
    <w:rsid w:val="006947B2"/>
    <w:rsid w:val="006F58EE"/>
    <w:rsid w:val="0072558F"/>
    <w:rsid w:val="00734851"/>
    <w:rsid w:val="00736649"/>
    <w:rsid w:val="0073799C"/>
    <w:rsid w:val="00740D43"/>
    <w:rsid w:val="00751915"/>
    <w:rsid w:val="00751EEC"/>
    <w:rsid w:val="00780D50"/>
    <w:rsid w:val="00792B64"/>
    <w:rsid w:val="007E478C"/>
    <w:rsid w:val="007F7727"/>
    <w:rsid w:val="00811AF4"/>
    <w:rsid w:val="00826627"/>
    <w:rsid w:val="008502A1"/>
    <w:rsid w:val="00851F82"/>
    <w:rsid w:val="00853842"/>
    <w:rsid w:val="00864FA7"/>
    <w:rsid w:val="0088172E"/>
    <w:rsid w:val="008953F6"/>
    <w:rsid w:val="008A179E"/>
    <w:rsid w:val="008D1DBE"/>
    <w:rsid w:val="008D6FF4"/>
    <w:rsid w:val="008E7017"/>
    <w:rsid w:val="008F2932"/>
    <w:rsid w:val="00900C71"/>
    <w:rsid w:val="00914194"/>
    <w:rsid w:val="00916764"/>
    <w:rsid w:val="00922F2E"/>
    <w:rsid w:val="00923E5F"/>
    <w:rsid w:val="00925F61"/>
    <w:rsid w:val="00943654"/>
    <w:rsid w:val="00944284"/>
    <w:rsid w:val="009571CD"/>
    <w:rsid w:val="00967D91"/>
    <w:rsid w:val="00981141"/>
    <w:rsid w:val="009831F3"/>
    <w:rsid w:val="0098440F"/>
    <w:rsid w:val="00990B8B"/>
    <w:rsid w:val="009A2171"/>
    <w:rsid w:val="009C5CC6"/>
    <w:rsid w:val="009C6DEB"/>
    <w:rsid w:val="009D0D80"/>
    <w:rsid w:val="009D2CA7"/>
    <w:rsid w:val="009D5D94"/>
    <w:rsid w:val="009E0EDD"/>
    <w:rsid w:val="009E162A"/>
    <w:rsid w:val="00A02D6C"/>
    <w:rsid w:val="00A06636"/>
    <w:rsid w:val="00A100DE"/>
    <w:rsid w:val="00A3142D"/>
    <w:rsid w:val="00A37F21"/>
    <w:rsid w:val="00AA1778"/>
    <w:rsid w:val="00AB18E2"/>
    <w:rsid w:val="00AB5544"/>
    <w:rsid w:val="00AB5BC5"/>
    <w:rsid w:val="00AF08F5"/>
    <w:rsid w:val="00AF4325"/>
    <w:rsid w:val="00B00B09"/>
    <w:rsid w:val="00B1507A"/>
    <w:rsid w:val="00B23F90"/>
    <w:rsid w:val="00B41A55"/>
    <w:rsid w:val="00B47F3B"/>
    <w:rsid w:val="00B63F82"/>
    <w:rsid w:val="00B650F3"/>
    <w:rsid w:val="00B651CE"/>
    <w:rsid w:val="00B6553B"/>
    <w:rsid w:val="00B66CBD"/>
    <w:rsid w:val="00B71C5E"/>
    <w:rsid w:val="00B74292"/>
    <w:rsid w:val="00B764A6"/>
    <w:rsid w:val="00BD1D93"/>
    <w:rsid w:val="00BD4BAA"/>
    <w:rsid w:val="00BE0416"/>
    <w:rsid w:val="00BE24D3"/>
    <w:rsid w:val="00BE4AE8"/>
    <w:rsid w:val="00BE6BA0"/>
    <w:rsid w:val="00BF3AEE"/>
    <w:rsid w:val="00C014CB"/>
    <w:rsid w:val="00C2286A"/>
    <w:rsid w:val="00C37C10"/>
    <w:rsid w:val="00C55639"/>
    <w:rsid w:val="00C74B7B"/>
    <w:rsid w:val="00C76FD5"/>
    <w:rsid w:val="00C96B7E"/>
    <w:rsid w:val="00CD568E"/>
    <w:rsid w:val="00CE1E6A"/>
    <w:rsid w:val="00D11FCC"/>
    <w:rsid w:val="00D13A73"/>
    <w:rsid w:val="00D30E5A"/>
    <w:rsid w:val="00D4254A"/>
    <w:rsid w:val="00D42DB2"/>
    <w:rsid w:val="00D61BFC"/>
    <w:rsid w:val="00D62398"/>
    <w:rsid w:val="00DA2119"/>
    <w:rsid w:val="00DC37D1"/>
    <w:rsid w:val="00DD5950"/>
    <w:rsid w:val="00DE3CCC"/>
    <w:rsid w:val="00E14118"/>
    <w:rsid w:val="00E1485B"/>
    <w:rsid w:val="00E26D5D"/>
    <w:rsid w:val="00E347B0"/>
    <w:rsid w:val="00EB6E3A"/>
    <w:rsid w:val="00ED6D15"/>
    <w:rsid w:val="00EE387F"/>
    <w:rsid w:val="00EF506E"/>
    <w:rsid w:val="00F018A3"/>
    <w:rsid w:val="00F23874"/>
    <w:rsid w:val="00F32BAE"/>
    <w:rsid w:val="00F33119"/>
    <w:rsid w:val="00F33FCE"/>
    <w:rsid w:val="00F36FD0"/>
    <w:rsid w:val="00F64535"/>
    <w:rsid w:val="00F65ACA"/>
    <w:rsid w:val="00F70CFB"/>
    <w:rsid w:val="00F73973"/>
    <w:rsid w:val="00F7439D"/>
    <w:rsid w:val="00F829F8"/>
    <w:rsid w:val="00F8423D"/>
    <w:rsid w:val="00F87737"/>
    <w:rsid w:val="00FA6225"/>
    <w:rsid w:val="00FA7778"/>
    <w:rsid w:val="00FC5158"/>
    <w:rsid w:val="00FC694E"/>
    <w:rsid w:val="00FC777B"/>
    <w:rsid w:val="00FD7DA3"/>
    <w:rsid w:val="00FE1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C6BE"/>
  <w15:docId w15:val="{9D3D15C7-D481-4EEC-AFAF-1AE4F122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D46"/>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wide"/>
    <w:basedOn w:val="Normal"/>
    <w:uiPriority w:val="34"/>
    <w:qFormat/>
    <w:rsid w:val="003A7D46"/>
    <w:pPr>
      <w:spacing w:after="160" w:line="259" w:lineRule="auto"/>
      <w:ind w:left="720"/>
      <w:contextualSpacing/>
    </w:pPr>
    <w:rPr>
      <w:rFonts w:asciiTheme="minorHAnsi" w:hAnsiTheme="minorHAnsi" w:cstheme="minorBidi"/>
      <w:sz w:val="22"/>
      <w:szCs w:val="22"/>
      <w:lang w:val="en-AU" w:eastAsia="en-US"/>
    </w:rPr>
  </w:style>
  <w:style w:type="character" w:styleId="Hyperlink">
    <w:name w:val="Hyperlink"/>
    <w:uiPriority w:val="99"/>
    <w:unhideWhenUsed/>
    <w:rsid w:val="00D13A73"/>
    <w:rPr>
      <w:color w:val="0000FF"/>
      <w:u w:val="single"/>
    </w:rPr>
  </w:style>
  <w:style w:type="paragraph" w:styleId="Header">
    <w:name w:val="header"/>
    <w:basedOn w:val="Normal"/>
    <w:link w:val="HeaderChar"/>
    <w:uiPriority w:val="99"/>
    <w:unhideWhenUsed/>
    <w:rsid w:val="00D13A73"/>
    <w:pPr>
      <w:tabs>
        <w:tab w:val="center" w:pos="4513"/>
        <w:tab w:val="right" w:pos="9026"/>
      </w:tabs>
    </w:pPr>
  </w:style>
  <w:style w:type="character" w:customStyle="1" w:styleId="HeaderChar">
    <w:name w:val="Header Char"/>
    <w:basedOn w:val="DefaultParagraphFont"/>
    <w:link w:val="Header"/>
    <w:uiPriority w:val="99"/>
    <w:rsid w:val="00D13A73"/>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D13A73"/>
    <w:pPr>
      <w:tabs>
        <w:tab w:val="center" w:pos="4513"/>
        <w:tab w:val="right" w:pos="9026"/>
      </w:tabs>
    </w:pPr>
  </w:style>
  <w:style w:type="character" w:customStyle="1" w:styleId="FooterChar">
    <w:name w:val="Footer Char"/>
    <w:basedOn w:val="DefaultParagraphFont"/>
    <w:link w:val="Footer"/>
    <w:uiPriority w:val="99"/>
    <w:rsid w:val="00D13A73"/>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B18E2"/>
    <w:rPr>
      <w:rFonts w:ascii="Tahoma" w:hAnsi="Tahoma" w:cs="Tahoma"/>
      <w:sz w:val="16"/>
      <w:szCs w:val="16"/>
    </w:rPr>
  </w:style>
  <w:style w:type="character" w:customStyle="1" w:styleId="BalloonTextChar">
    <w:name w:val="Balloon Text Char"/>
    <w:basedOn w:val="DefaultParagraphFont"/>
    <w:link w:val="BalloonText"/>
    <w:uiPriority w:val="99"/>
    <w:semiHidden/>
    <w:rsid w:val="00AB18E2"/>
    <w:rPr>
      <w:rFonts w:ascii="Tahoma" w:hAnsi="Tahoma" w:cs="Tahoma"/>
      <w:sz w:val="16"/>
      <w:szCs w:val="16"/>
      <w:lang w:val="en-GB" w:eastAsia="en-GB"/>
    </w:rPr>
  </w:style>
  <w:style w:type="paragraph" w:styleId="BodyText">
    <w:name w:val="Body Text"/>
    <w:basedOn w:val="Normal"/>
    <w:link w:val="BodyTextChar"/>
    <w:uiPriority w:val="1"/>
    <w:qFormat/>
    <w:rsid w:val="008502A1"/>
    <w:pPr>
      <w:widowControl w:val="0"/>
      <w:ind w:left="499" w:hanging="360"/>
    </w:pPr>
    <w:rPr>
      <w:rFonts w:ascii="Arial" w:eastAsia="Arial" w:hAnsi="Arial" w:cstheme="minorBidi"/>
      <w:lang w:val="en-US" w:eastAsia="en-US"/>
    </w:rPr>
  </w:style>
  <w:style w:type="character" w:customStyle="1" w:styleId="BodyTextChar">
    <w:name w:val="Body Text Char"/>
    <w:basedOn w:val="DefaultParagraphFont"/>
    <w:link w:val="BodyText"/>
    <w:uiPriority w:val="1"/>
    <w:rsid w:val="008502A1"/>
    <w:rPr>
      <w:rFonts w:ascii="Arial" w:eastAsia="Arial" w:hAnsi="Arial"/>
      <w:sz w:val="24"/>
      <w:szCs w:val="24"/>
      <w:lang w:val="en-US"/>
    </w:rPr>
  </w:style>
  <w:style w:type="paragraph" w:customStyle="1" w:styleId="Bulletsublist3ptSpaceAfter">
    <w:name w:val="Bullet sub list 3pt Space After"/>
    <w:basedOn w:val="Normal"/>
    <w:rsid w:val="0000383E"/>
    <w:pPr>
      <w:numPr>
        <w:numId w:val="8"/>
      </w:numPr>
      <w:spacing w:after="60" w:line="280" w:lineRule="exact"/>
      <w:jc w:val="both"/>
    </w:pPr>
    <w:rPr>
      <w:rFonts w:ascii="Tahoma" w:eastAsia="Times New Roman" w:hAnsi="Tahoma"/>
      <w:sz w:val="20"/>
      <w:szCs w:val="20"/>
      <w:lang w:val="en-AU" w:eastAsia="en-US"/>
    </w:rPr>
  </w:style>
  <w:style w:type="paragraph" w:styleId="NormalWeb">
    <w:name w:val="Normal (Web)"/>
    <w:basedOn w:val="Normal"/>
    <w:uiPriority w:val="99"/>
    <w:semiHidden/>
    <w:unhideWhenUsed/>
    <w:rsid w:val="00DD5950"/>
    <w:pPr>
      <w:spacing w:before="100" w:beforeAutospacing="1" w:after="100" w:afterAutospacing="1"/>
    </w:pPr>
    <w:rPr>
      <w:rFonts w:eastAsia="Times New Roman"/>
      <w:lang w:val="en-AU" w:eastAsia="en-US"/>
    </w:rPr>
  </w:style>
  <w:style w:type="paragraph" w:customStyle="1" w:styleId="p1">
    <w:name w:val="p1"/>
    <w:basedOn w:val="Normal"/>
    <w:rsid w:val="00EB6E3A"/>
    <w:rPr>
      <w:rFonts w:ascii="Helvetica" w:eastAsia="Times New Roman" w:hAnsi="Helvetica"/>
      <w:color w:val="000000"/>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1124">
      <w:bodyDiv w:val="1"/>
      <w:marLeft w:val="0"/>
      <w:marRight w:val="0"/>
      <w:marTop w:val="0"/>
      <w:marBottom w:val="0"/>
      <w:divBdr>
        <w:top w:val="none" w:sz="0" w:space="0" w:color="auto"/>
        <w:left w:val="none" w:sz="0" w:space="0" w:color="auto"/>
        <w:bottom w:val="none" w:sz="0" w:space="0" w:color="auto"/>
        <w:right w:val="none" w:sz="0" w:space="0" w:color="auto"/>
      </w:divBdr>
    </w:div>
    <w:div w:id="108359346">
      <w:bodyDiv w:val="1"/>
      <w:marLeft w:val="0"/>
      <w:marRight w:val="0"/>
      <w:marTop w:val="0"/>
      <w:marBottom w:val="0"/>
      <w:divBdr>
        <w:top w:val="none" w:sz="0" w:space="0" w:color="auto"/>
        <w:left w:val="none" w:sz="0" w:space="0" w:color="auto"/>
        <w:bottom w:val="none" w:sz="0" w:space="0" w:color="auto"/>
        <w:right w:val="none" w:sz="0" w:space="0" w:color="auto"/>
      </w:divBdr>
    </w:div>
    <w:div w:id="730807501">
      <w:bodyDiv w:val="1"/>
      <w:marLeft w:val="0"/>
      <w:marRight w:val="0"/>
      <w:marTop w:val="0"/>
      <w:marBottom w:val="0"/>
      <w:divBdr>
        <w:top w:val="none" w:sz="0" w:space="0" w:color="auto"/>
        <w:left w:val="none" w:sz="0" w:space="0" w:color="auto"/>
        <w:bottom w:val="none" w:sz="0" w:space="0" w:color="auto"/>
        <w:right w:val="none" w:sz="0" w:space="0" w:color="auto"/>
      </w:divBdr>
      <w:divsChild>
        <w:div w:id="313339371">
          <w:marLeft w:val="0"/>
          <w:marRight w:val="0"/>
          <w:marTop w:val="0"/>
          <w:marBottom w:val="0"/>
          <w:divBdr>
            <w:top w:val="none" w:sz="0" w:space="0" w:color="auto"/>
            <w:left w:val="none" w:sz="0" w:space="0" w:color="auto"/>
            <w:bottom w:val="none" w:sz="0" w:space="0" w:color="auto"/>
            <w:right w:val="none" w:sz="0" w:space="0" w:color="auto"/>
          </w:divBdr>
          <w:divsChild>
            <w:div w:id="522981154">
              <w:marLeft w:val="0"/>
              <w:marRight w:val="0"/>
              <w:marTop w:val="0"/>
              <w:marBottom w:val="0"/>
              <w:divBdr>
                <w:top w:val="none" w:sz="0" w:space="0" w:color="auto"/>
                <w:left w:val="none" w:sz="0" w:space="0" w:color="auto"/>
                <w:bottom w:val="none" w:sz="0" w:space="0" w:color="auto"/>
                <w:right w:val="none" w:sz="0" w:space="0" w:color="auto"/>
              </w:divBdr>
              <w:divsChild>
                <w:div w:id="1574855287">
                  <w:marLeft w:val="0"/>
                  <w:marRight w:val="0"/>
                  <w:marTop w:val="0"/>
                  <w:marBottom w:val="0"/>
                  <w:divBdr>
                    <w:top w:val="none" w:sz="0" w:space="0" w:color="auto"/>
                    <w:left w:val="none" w:sz="0" w:space="0" w:color="auto"/>
                    <w:bottom w:val="none" w:sz="0" w:space="0" w:color="auto"/>
                    <w:right w:val="none" w:sz="0" w:space="0" w:color="auto"/>
                  </w:divBdr>
                  <w:divsChild>
                    <w:div w:id="20161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37987">
      <w:bodyDiv w:val="1"/>
      <w:marLeft w:val="0"/>
      <w:marRight w:val="0"/>
      <w:marTop w:val="0"/>
      <w:marBottom w:val="0"/>
      <w:divBdr>
        <w:top w:val="none" w:sz="0" w:space="0" w:color="auto"/>
        <w:left w:val="none" w:sz="0" w:space="0" w:color="auto"/>
        <w:bottom w:val="none" w:sz="0" w:space="0" w:color="auto"/>
        <w:right w:val="none" w:sz="0" w:space="0" w:color="auto"/>
      </w:divBdr>
    </w:div>
    <w:div w:id="1524594029">
      <w:bodyDiv w:val="1"/>
      <w:marLeft w:val="0"/>
      <w:marRight w:val="0"/>
      <w:marTop w:val="0"/>
      <w:marBottom w:val="0"/>
      <w:divBdr>
        <w:top w:val="none" w:sz="0" w:space="0" w:color="auto"/>
        <w:left w:val="none" w:sz="0" w:space="0" w:color="auto"/>
        <w:bottom w:val="none" w:sz="0" w:space="0" w:color="auto"/>
        <w:right w:val="none" w:sz="0" w:space="0" w:color="auto"/>
      </w:divBdr>
      <w:divsChild>
        <w:div w:id="824246574">
          <w:marLeft w:val="0"/>
          <w:marRight w:val="0"/>
          <w:marTop w:val="0"/>
          <w:marBottom w:val="0"/>
          <w:divBdr>
            <w:top w:val="none" w:sz="0" w:space="0" w:color="auto"/>
            <w:left w:val="none" w:sz="0" w:space="0" w:color="auto"/>
            <w:bottom w:val="none" w:sz="0" w:space="0" w:color="auto"/>
            <w:right w:val="none" w:sz="0" w:space="0" w:color="auto"/>
          </w:divBdr>
          <w:divsChild>
            <w:div w:id="790054755">
              <w:marLeft w:val="0"/>
              <w:marRight w:val="0"/>
              <w:marTop w:val="0"/>
              <w:marBottom w:val="0"/>
              <w:divBdr>
                <w:top w:val="none" w:sz="0" w:space="0" w:color="auto"/>
                <w:left w:val="none" w:sz="0" w:space="0" w:color="auto"/>
                <w:bottom w:val="none" w:sz="0" w:space="0" w:color="auto"/>
                <w:right w:val="none" w:sz="0" w:space="0" w:color="auto"/>
              </w:divBdr>
              <w:divsChild>
                <w:div w:id="1317950144">
                  <w:marLeft w:val="0"/>
                  <w:marRight w:val="0"/>
                  <w:marTop w:val="0"/>
                  <w:marBottom w:val="0"/>
                  <w:divBdr>
                    <w:top w:val="none" w:sz="0" w:space="0" w:color="auto"/>
                    <w:left w:val="none" w:sz="0" w:space="0" w:color="auto"/>
                    <w:bottom w:val="none" w:sz="0" w:space="0" w:color="auto"/>
                    <w:right w:val="none" w:sz="0" w:space="0" w:color="auto"/>
                  </w:divBdr>
                  <w:divsChild>
                    <w:div w:id="17601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437134">
      <w:bodyDiv w:val="1"/>
      <w:marLeft w:val="0"/>
      <w:marRight w:val="0"/>
      <w:marTop w:val="0"/>
      <w:marBottom w:val="0"/>
      <w:divBdr>
        <w:top w:val="none" w:sz="0" w:space="0" w:color="auto"/>
        <w:left w:val="none" w:sz="0" w:space="0" w:color="auto"/>
        <w:bottom w:val="none" w:sz="0" w:space="0" w:color="auto"/>
        <w:right w:val="none" w:sz="0" w:space="0" w:color="auto"/>
      </w:divBdr>
    </w:div>
    <w:div w:id="1817457073">
      <w:bodyDiv w:val="1"/>
      <w:marLeft w:val="0"/>
      <w:marRight w:val="0"/>
      <w:marTop w:val="0"/>
      <w:marBottom w:val="0"/>
      <w:divBdr>
        <w:top w:val="none" w:sz="0" w:space="0" w:color="auto"/>
        <w:left w:val="none" w:sz="0" w:space="0" w:color="auto"/>
        <w:bottom w:val="none" w:sz="0" w:space="0" w:color="auto"/>
        <w:right w:val="none" w:sz="0" w:space="0" w:color="auto"/>
      </w:divBdr>
      <w:divsChild>
        <w:div w:id="1527019468">
          <w:marLeft w:val="0"/>
          <w:marRight w:val="0"/>
          <w:marTop w:val="0"/>
          <w:marBottom w:val="0"/>
          <w:divBdr>
            <w:top w:val="none" w:sz="0" w:space="0" w:color="auto"/>
            <w:left w:val="none" w:sz="0" w:space="0" w:color="auto"/>
            <w:bottom w:val="none" w:sz="0" w:space="0" w:color="auto"/>
            <w:right w:val="none" w:sz="0" w:space="0" w:color="auto"/>
          </w:divBdr>
          <w:divsChild>
            <w:div w:id="508301332">
              <w:marLeft w:val="0"/>
              <w:marRight w:val="0"/>
              <w:marTop w:val="0"/>
              <w:marBottom w:val="0"/>
              <w:divBdr>
                <w:top w:val="none" w:sz="0" w:space="0" w:color="auto"/>
                <w:left w:val="none" w:sz="0" w:space="0" w:color="auto"/>
                <w:bottom w:val="none" w:sz="0" w:space="0" w:color="auto"/>
                <w:right w:val="none" w:sz="0" w:space="0" w:color="auto"/>
              </w:divBdr>
              <w:divsChild>
                <w:div w:id="249243825">
                  <w:marLeft w:val="0"/>
                  <w:marRight w:val="0"/>
                  <w:marTop w:val="0"/>
                  <w:marBottom w:val="0"/>
                  <w:divBdr>
                    <w:top w:val="none" w:sz="0" w:space="0" w:color="auto"/>
                    <w:left w:val="none" w:sz="0" w:space="0" w:color="auto"/>
                    <w:bottom w:val="none" w:sz="0" w:space="0" w:color="auto"/>
                    <w:right w:val="none" w:sz="0" w:space="0" w:color="auto"/>
                  </w:divBdr>
                  <w:divsChild>
                    <w:div w:id="8319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a.com.a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sa@hrsa.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 Lowday</cp:lastModifiedBy>
  <cp:revision>10</cp:revision>
  <cp:lastPrinted>2022-07-31T06:49:00Z</cp:lastPrinted>
  <dcterms:created xsi:type="dcterms:W3CDTF">2025-03-22T05:45:00Z</dcterms:created>
  <dcterms:modified xsi:type="dcterms:W3CDTF">2025-10-22T00:59:00Z</dcterms:modified>
</cp:coreProperties>
</file>