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3F9C" w14:textId="77777777" w:rsidR="001E2DA9" w:rsidRDefault="00935B9A" w:rsidP="00810EC2">
      <w:pPr>
        <w:rPr>
          <w:b/>
          <w:bCs/>
          <w:sz w:val="28"/>
        </w:rPr>
      </w:pPr>
      <w:r>
        <w:rPr>
          <w:b/>
          <w:bCs/>
          <w:noProof/>
          <w:sz w:val="28"/>
          <w:lang w:val="en-AU" w:eastAsia="en-AU"/>
        </w:rPr>
        <mc:AlternateContent>
          <mc:Choice Requires="wps">
            <w:drawing>
              <wp:anchor distT="0" distB="0" distL="114300" distR="114300" simplePos="0" relativeHeight="251658240" behindDoc="0" locked="0" layoutInCell="1" allowOverlap="1" wp14:anchorId="2B270963" wp14:editId="139FF03C">
                <wp:simplePos x="0" y="0"/>
                <wp:positionH relativeFrom="column">
                  <wp:posOffset>2962275</wp:posOffset>
                </wp:positionH>
                <wp:positionV relativeFrom="paragraph">
                  <wp:posOffset>307340</wp:posOffset>
                </wp:positionV>
                <wp:extent cx="3048000" cy="1057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DE759" w14:textId="77777777" w:rsidR="005B43CA" w:rsidRDefault="005B43CA" w:rsidP="00DE1DBC">
                            <w:pPr>
                              <w:jc w:val="right"/>
                              <w:rPr>
                                <w:rFonts w:ascii="Arial" w:hAnsi="Arial" w:cs="Arial"/>
                                <w:b/>
                                <w:bCs/>
                                <w:sz w:val="28"/>
                              </w:rPr>
                            </w:pPr>
                            <w:r w:rsidRPr="001E2DA9">
                              <w:rPr>
                                <w:rFonts w:ascii="Arial" w:hAnsi="Arial" w:cs="Arial"/>
                                <w:b/>
                                <w:bCs/>
                                <w:sz w:val="28"/>
                              </w:rPr>
                              <w:t>POSITION DESCRIPTION</w:t>
                            </w:r>
                          </w:p>
                          <w:p w14:paraId="3A1130FA" w14:textId="77777777" w:rsidR="005B43CA" w:rsidRDefault="005B43CA" w:rsidP="00DE1DBC">
                            <w:pPr>
                              <w:jc w:val="right"/>
                              <w:rPr>
                                <w:rFonts w:ascii="Arial" w:hAnsi="Arial" w:cs="Arial"/>
                                <w:b/>
                                <w:bCs/>
                                <w:sz w:val="28"/>
                              </w:rPr>
                            </w:pPr>
                          </w:p>
                          <w:p w14:paraId="0A30BC9B" w14:textId="7C113C5C" w:rsidR="005B43CA" w:rsidRDefault="005A179C" w:rsidP="00DE1DBC">
                            <w:pPr>
                              <w:jc w:val="right"/>
                            </w:pPr>
                            <w:r>
                              <w:rPr>
                                <w:rFonts w:ascii="Arial" w:hAnsi="Arial" w:cs="Arial"/>
                                <w:b/>
                                <w:bCs/>
                                <w:sz w:val="28"/>
                              </w:rPr>
                              <w:t xml:space="preserve">Director of Clinical </w:t>
                            </w:r>
                            <w:r w:rsidR="00A756C7">
                              <w:rPr>
                                <w:rFonts w:ascii="Arial" w:hAnsi="Arial" w:cs="Arial"/>
                                <w:b/>
                                <w:bCs/>
                                <w:sz w:val="28"/>
                              </w:rPr>
                              <w:t>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70963" id="_x0000_t202" coordsize="21600,21600" o:spt="202" path="m,l,21600r21600,l21600,xe">
                <v:stroke joinstyle="miter"/>
                <v:path gradientshapeok="t" o:connecttype="rect"/>
              </v:shapetype>
              <v:shape id="Text Box 2" o:spid="_x0000_s1026" type="#_x0000_t202" style="position:absolute;margin-left:233.25pt;margin-top:24.2pt;width:240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" stroked="f">
                <v:textbox>
                  <w:txbxContent>
                    <w:p w14:paraId="562DE759" w14:textId="77777777" w:rsidR="005B43CA" w:rsidRDefault="005B43CA" w:rsidP="00DE1DBC">
                      <w:pPr>
                        <w:jc w:val="right"/>
                        <w:rPr>
                          <w:rFonts w:ascii="Arial" w:hAnsi="Arial" w:cs="Arial"/>
                          <w:b/>
                          <w:bCs/>
                          <w:sz w:val="28"/>
                        </w:rPr>
                      </w:pPr>
                      <w:r w:rsidRPr="001E2DA9">
                        <w:rPr>
                          <w:rFonts w:ascii="Arial" w:hAnsi="Arial" w:cs="Arial"/>
                          <w:b/>
                          <w:bCs/>
                          <w:sz w:val="28"/>
                        </w:rPr>
                        <w:t>POSITION DESCRIPTION</w:t>
                      </w:r>
                    </w:p>
                    <w:p w14:paraId="3A1130FA" w14:textId="77777777" w:rsidR="005B43CA" w:rsidRDefault="005B43CA" w:rsidP="00DE1DBC">
                      <w:pPr>
                        <w:jc w:val="right"/>
                        <w:rPr>
                          <w:rFonts w:ascii="Arial" w:hAnsi="Arial" w:cs="Arial"/>
                          <w:b/>
                          <w:bCs/>
                          <w:sz w:val="28"/>
                        </w:rPr>
                      </w:pPr>
                    </w:p>
                    <w:p w14:paraId="0A30BC9B" w14:textId="7C113C5C" w:rsidR="005B43CA" w:rsidRDefault="005A179C" w:rsidP="00DE1DBC">
                      <w:pPr>
                        <w:jc w:val="right"/>
                      </w:pPr>
                      <w:r>
                        <w:rPr>
                          <w:rFonts w:ascii="Arial" w:hAnsi="Arial" w:cs="Arial"/>
                          <w:b/>
                          <w:bCs/>
                          <w:sz w:val="28"/>
                        </w:rPr>
                        <w:t xml:space="preserve">Director of Clinical </w:t>
                      </w:r>
                      <w:r w:rsidR="00A756C7">
                        <w:rPr>
                          <w:rFonts w:ascii="Arial" w:hAnsi="Arial" w:cs="Arial"/>
                          <w:b/>
                          <w:bCs/>
                          <w:sz w:val="28"/>
                        </w:rPr>
                        <w:t>Services</w:t>
                      </w:r>
                    </w:p>
                  </w:txbxContent>
                </v:textbox>
              </v:shape>
            </w:pict>
          </mc:Fallback>
        </mc:AlternateContent>
      </w:r>
      <w:r w:rsidR="00DE1DBC">
        <w:rPr>
          <w:b/>
          <w:bCs/>
          <w:noProof/>
          <w:sz w:val="28"/>
          <w:lang w:val="en-AU" w:eastAsia="en-AU"/>
        </w:rPr>
        <w:drawing>
          <wp:inline distT="0" distB="0" distL="0" distR="0" wp14:anchorId="79CFFC65" wp14:editId="08BC0A48">
            <wp:extent cx="2165525" cy="168699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5525" cy="1686990"/>
                    </a:xfrm>
                    <a:prstGeom prst="rect">
                      <a:avLst/>
                    </a:prstGeom>
                  </pic:spPr>
                </pic:pic>
              </a:graphicData>
            </a:graphic>
          </wp:inline>
        </w:drawing>
      </w:r>
    </w:p>
    <w:p w14:paraId="23E7F68D" w14:textId="77777777" w:rsidR="00810EC2" w:rsidRPr="002E2D75" w:rsidRDefault="00810EC2" w:rsidP="00810EC2">
      <w:pPr>
        <w:rPr>
          <w:rFonts w:ascii="Arial" w:hAnsi="Arial" w:cs="Arial"/>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3"/>
        <w:gridCol w:w="7053"/>
      </w:tblGrid>
      <w:tr w:rsidR="00810EC2" w:rsidRPr="00C11D53" w14:paraId="267379DF" w14:textId="77777777" w:rsidTr="00D15AC3">
        <w:tc>
          <w:tcPr>
            <w:tcW w:w="2723" w:type="dxa"/>
          </w:tcPr>
          <w:p w14:paraId="14EA3F84" w14:textId="77777777" w:rsidR="00810EC2" w:rsidRPr="00C11D53" w:rsidRDefault="00810EC2" w:rsidP="00C11D53">
            <w:pPr>
              <w:tabs>
                <w:tab w:val="center" w:pos="4320"/>
                <w:tab w:val="right" w:pos="8640"/>
              </w:tabs>
              <w:rPr>
                <w:rFonts w:ascii="Arial" w:hAnsi="Arial" w:cs="Arial"/>
                <w:b/>
                <w:sz w:val="22"/>
                <w:szCs w:val="22"/>
              </w:rPr>
            </w:pPr>
            <w:r w:rsidRPr="00C11D53">
              <w:rPr>
                <w:rFonts w:ascii="Arial" w:hAnsi="Arial" w:cs="Arial"/>
                <w:b/>
                <w:sz w:val="22"/>
                <w:szCs w:val="22"/>
              </w:rPr>
              <w:t xml:space="preserve">Position </w:t>
            </w:r>
            <w:r w:rsidR="00C11D53">
              <w:rPr>
                <w:rFonts w:ascii="Arial" w:hAnsi="Arial" w:cs="Arial"/>
                <w:b/>
                <w:sz w:val="22"/>
                <w:szCs w:val="22"/>
              </w:rPr>
              <w:t>Title</w:t>
            </w:r>
          </w:p>
        </w:tc>
        <w:tc>
          <w:tcPr>
            <w:tcW w:w="7053" w:type="dxa"/>
          </w:tcPr>
          <w:p w14:paraId="79936415" w14:textId="5B8DE4C5" w:rsidR="00FA0A0E" w:rsidRPr="0072252E" w:rsidRDefault="005A179C" w:rsidP="0072252E">
            <w:pPr>
              <w:pStyle w:val="Header"/>
              <w:tabs>
                <w:tab w:val="right" w:pos="8100"/>
              </w:tabs>
              <w:rPr>
                <w:rFonts w:ascii="Arial" w:hAnsi="Arial" w:cs="Arial"/>
                <w:sz w:val="22"/>
                <w:szCs w:val="22"/>
              </w:rPr>
            </w:pPr>
            <w:r>
              <w:rPr>
                <w:rFonts w:ascii="Arial" w:hAnsi="Arial" w:cs="Arial"/>
                <w:sz w:val="22"/>
                <w:szCs w:val="22"/>
              </w:rPr>
              <w:t xml:space="preserve">Director of Clinical </w:t>
            </w:r>
            <w:r w:rsidR="00060F65">
              <w:rPr>
                <w:rFonts w:ascii="Arial" w:hAnsi="Arial" w:cs="Arial"/>
                <w:sz w:val="22"/>
                <w:szCs w:val="22"/>
              </w:rPr>
              <w:t>Services</w:t>
            </w:r>
            <w:r w:rsidR="00F415CD">
              <w:rPr>
                <w:rFonts w:ascii="Arial" w:hAnsi="Arial" w:cs="Arial"/>
                <w:sz w:val="22"/>
                <w:szCs w:val="22"/>
              </w:rPr>
              <w:t xml:space="preserve"> </w:t>
            </w:r>
            <w:r>
              <w:rPr>
                <w:rFonts w:ascii="Arial" w:hAnsi="Arial" w:cs="Arial"/>
                <w:sz w:val="22"/>
                <w:szCs w:val="22"/>
              </w:rPr>
              <w:t>(DC</w:t>
            </w:r>
            <w:r w:rsidR="00060F65">
              <w:rPr>
                <w:rFonts w:ascii="Arial" w:hAnsi="Arial" w:cs="Arial"/>
                <w:sz w:val="22"/>
                <w:szCs w:val="22"/>
              </w:rPr>
              <w:t>S</w:t>
            </w:r>
            <w:r>
              <w:rPr>
                <w:rFonts w:ascii="Arial" w:hAnsi="Arial" w:cs="Arial"/>
                <w:sz w:val="22"/>
                <w:szCs w:val="22"/>
              </w:rPr>
              <w:t>)</w:t>
            </w:r>
          </w:p>
        </w:tc>
      </w:tr>
      <w:tr w:rsidR="00810EC2" w:rsidRPr="00C11D53" w14:paraId="4F05B855" w14:textId="77777777" w:rsidTr="00D15AC3">
        <w:tc>
          <w:tcPr>
            <w:tcW w:w="2723" w:type="dxa"/>
          </w:tcPr>
          <w:p w14:paraId="37172206" w14:textId="77777777" w:rsidR="00810EC2" w:rsidRPr="00C11D53" w:rsidRDefault="00810EC2" w:rsidP="00013DD0">
            <w:pPr>
              <w:tabs>
                <w:tab w:val="center" w:pos="4320"/>
                <w:tab w:val="right" w:pos="8640"/>
              </w:tabs>
              <w:rPr>
                <w:rFonts w:ascii="Arial" w:hAnsi="Arial" w:cs="Arial"/>
                <w:b/>
                <w:sz w:val="22"/>
                <w:szCs w:val="22"/>
              </w:rPr>
            </w:pPr>
            <w:r w:rsidRPr="00C11D53">
              <w:rPr>
                <w:rFonts w:ascii="Arial" w:hAnsi="Arial" w:cs="Arial"/>
                <w:b/>
                <w:sz w:val="22"/>
                <w:szCs w:val="22"/>
              </w:rPr>
              <w:t>Primary Purpose of the Role</w:t>
            </w:r>
            <w:r w:rsidR="00F572EC" w:rsidRPr="00C11D53">
              <w:rPr>
                <w:rFonts w:ascii="Arial" w:hAnsi="Arial" w:cs="Arial"/>
                <w:b/>
                <w:sz w:val="22"/>
                <w:szCs w:val="22"/>
              </w:rPr>
              <w:t xml:space="preserve"> / Objective</w:t>
            </w:r>
          </w:p>
        </w:tc>
        <w:tc>
          <w:tcPr>
            <w:tcW w:w="7053" w:type="dxa"/>
          </w:tcPr>
          <w:p w14:paraId="525D755E" w14:textId="78671C50" w:rsidR="00FA0A0E" w:rsidRDefault="005A179C" w:rsidP="009B0685">
            <w:pPr>
              <w:tabs>
                <w:tab w:val="center" w:pos="4320"/>
                <w:tab w:val="right" w:pos="8640"/>
              </w:tabs>
              <w:rPr>
                <w:rFonts w:ascii="Arial" w:hAnsi="Arial" w:cs="Arial"/>
                <w:sz w:val="22"/>
                <w:szCs w:val="22"/>
              </w:rPr>
            </w:pPr>
            <w:r w:rsidRPr="005A179C">
              <w:rPr>
                <w:rFonts w:ascii="Arial" w:hAnsi="Arial" w:cs="Arial"/>
                <w:sz w:val="22"/>
                <w:szCs w:val="22"/>
              </w:rPr>
              <w:t xml:space="preserve">The Director of Clinical </w:t>
            </w:r>
            <w:r w:rsidR="00060F65">
              <w:rPr>
                <w:rFonts w:ascii="Arial" w:hAnsi="Arial" w:cs="Arial"/>
                <w:sz w:val="22"/>
                <w:szCs w:val="22"/>
              </w:rPr>
              <w:t>Services</w:t>
            </w:r>
            <w:r w:rsidR="00F415CD">
              <w:rPr>
                <w:rFonts w:ascii="Arial" w:hAnsi="Arial" w:cs="Arial"/>
                <w:sz w:val="22"/>
                <w:szCs w:val="22"/>
              </w:rPr>
              <w:t xml:space="preserve"> </w:t>
            </w:r>
            <w:r w:rsidRPr="005A179C">
              <w:rPr>
                <w:rFonts w:ascii="Arial" w:hAnsi="Arial" w:cs="Arial"/>
                <w:sz w:val="22"/>
                <w:szCs w:val="22"/>
              </w:rPr>
              <w:t>has a key leadership role in the management of Heathcote Health Service. The position leads the Clinica</w:t>
            </w:r>
            <w:r w:rsidR="00F415CD">
              <w:rPr>
                <w:rFonts w:ascii="Arial" w:hAnsi="Arial" w:cs="Arial"/>
                <w:sz w:val="22"/>
                <w:szCs w:val="22"/>
              </w:rPr>
              <w:t>l/Aged Care/Community</w:t>
            </w:r>
            <w:r w:rsidRPr="005A179C">
              <w:rPr>
                <w:rFonts w:ascii="Arial" w:hAnsi="Arial" w:cs="Arial"/>
                <w:sz w:val="22"/>
                <w:szCs w:val="22"/>
              </w:rPr>
              <w:t xml:space="preserve"> Services and implements the strategic objectives set by the Chief Executive</w:t>
            </w:r>
            <w:r w:rsidR="00A756C7">
              <w:rPr>
                <w:rFonts w:ascii="Arial" w:hAnsi="Arial" w:cs="Arial"/>
                <w:sz w:val="22"/>
                <w:szCs w:val="22"/>
              </w:rPr>
              <w:t xml:space="preserve"> Officer (CEO).</w:t>
            </w:r>
          </w:p>
          <w:p w14:paraId="5CB60C60" w14:textId="666C6F7D" w:rsidR="00A756C7" w:rsidRPr="0072252E" w:rsidRDefault="00A756C7" w:rsidP="009B0685">
            <w:pPr>
              <w:tabs>
                <w:tab w:val="center" w:pos="4320"/>
                <w:tab w:val="right" w:pos="8640"/>
              </w:tabs>
              <w:rPr>
                <w:rFonts w:ascii="Arial" w:hAnsi="Arial" w:cs="Arial"/>
                <w:sz w:val="22"/>
                <w:szCs w:val="22"/>
                <w:highlight w:val="yellow"/>
              </w:rPr>
            </w:pPr>
          </w:p>
        </w:tc>
      </w:tr>
      <w:tr w:rsidR="00810EC2" w:rsidRPr="00C11D53" w14:paraId="233964BE" w14:textId="77777777" w:rsidTr="00D15AC3">
        <w:tc>
          <w:tcPr>
            <w:tcW w:w="2723" w:type="dxa"/>
          </w:tcPr>
          <w:p w14:paraId="297D7F94" w14:textId="77777777" w:rsidR="00810EC2" w:rsidRPr="00C11D53" w:rsidRDefault="0072252E" w:rsidP="0072252E">
            <w:pPr>
              <w:tabs>
                <w:tab w:val="center" w:pos="4320"/>
                <w:tab w:val="right" w:pos="8640"/>
              </w:tabs>
              <w:rPr>
                <w:rFonts w:ascii="Arial" w:hAnsi="Arial" w:cs="Arial"/>
                <w:b/>
                <w:sz w:val="22"/>
                <w:szCs w:val="22"/>
              </w:rPr>
            </w:pPr>
            <w:r>
              <w:rPr>
                <w:rFonts w:ascii="Arial" w:hAnsi="Arial" w:cs="Arial"/>
                <w:b/>
                <w:sz w:val="22"/>
                <w:szCs w:val="22"/>
              </w:rPr>
              <w:t>Award</w:t>
            </w:r>
            <w:r w:rsidR="00810EC2" w:rsidRPr="00C11D53">
              <w:rPr>
                <w:rFonts w:ascii="Arial" w:hAnsi="Arial" w:cs="Arial"/>
                <w:b/>
                <w:sz w:val="22"/>
                <w:szCs w:val="22"/>
              </w:rPr>
              <w:t xml:space="preserve"> </w:t>
            </w:r>
            <w:r w:rsidR="00C11D53">
              <w:rPr>
                <w:rFonts w:ascii="Arial" w:hAnsi="Arial" w:cs="Arial"/>
                <w:b/>
                <w:sz w:val="22"/>
                <w:szCs w:val="22"/>
              </w:rPr>
              <w:t xml:space="preserve">/ </w:t>
            </w:r>
            <w:r>
              <w:rPr>
                <w:rFonts w:ascii="Arial" w:hAnsi="Arial" w:cs="Arial"/>
                <w:b/>
                <w:sz w:val="22"/>
                <w:szCs w:val="22"/>
              </w:rPr>
              <w:t>Classification</w:t>
            </w:r>
          </w:p>
        </w:tc>
        <w:tc>
          <w:tcPr>
            <w:tcW w:w="7053" w:type="dxa"/>
          </w:tcPr>
          <w:p w14:paraId="269C2F82" w14:textId="77777777" w:rsidR="00591480" w:rsidRPr="00591480" w:rsidRDefault="00591480" w:rsidP="00591480">
            <w:pPr>
              <w:tabs>
                <w:tab w:val="center" w:pos="4320"/>
                <w:tab w:val="right" w:pos="8640"/>
              </w:tabs>
              <w:rPr>
                <w:rFonts w:ascii="Arial" w:hAnsi="Arial" w:cs="Arial"/>
              </w:rPr>
            </w:pPr>
            <w:r w:rsidRPr="00591480">
              <w:rPr>
                <w:rFonts w:ascii="Arial" w:hAnsi="Arial" w:cs="Arial"/>
              </w:rPr>
              <w:t>NURSES AND MIDWIVES (VICTORIAN PUBLIC HEALTH SECTOR) (SINGLE INTEREST EMPLOYERS) ENTERPRISE AGREEMENT 2016 - 2020</w:t>
            </w:r>
          </w:p>
          <w:p w14:paraId="50D75DA6" w14:textId="77777777" w:rsidR="00591480" w:rsidRDefault="00591480" w:rsidP="00591480">
            <w:pPr>
              <w:tabs>
                <w:tab w:val="center" w:pos="4320"/>
                <w:tab w:val="right" w:pos="8640"/>
              </w:tabs>
              <w:rPr>
                <w:rFonts w:ascii="Arial" w:hAnsi="Arial" w:cs="Arial"/>
                <w:sz w:val="22"/>
                <w:szCs w:val="22"/>
              </w:rPr>
            </w:pPr>
          </w:p>
          <w:p w14:paraId="4E941D6B" w14:textId="713097D2" w:rsidR="00FA0A0E" w:rsidRPr="00591480" w:rsidRDefault="00591480" w:rsidP="00591480">
            <w:pPr>
              <w:tabs>
                <w:tab w:val="center" w:pos="4320"/>
                <w:tab w:val="right" w:pos="8640"/>
              </w:tabs>
              <w:rPr>
                <w:rFonts w:ascii="Arial" w:hAnsi="Arial" w:cs="Arial"/>
                <w:highlight w:val="yellow"/>
              </w:rPr>
            </w:pPr>
            <w:r w:rsidRPr="00591480">
              <w:rPr>
                <w:rFonts w:ascii="Arial" w:hAnsi="Arial" w:cs="Arial"/>
              </w:rPr>
              <w:t>ZH</w:t>
            </w:r>
            <w:proofErr w:type="gramStart"/>
            <w:r w:rsidRPr="00591480">
              <w:rPr>
                <w:rFonts w:ascii="Arial" w:hAnsi="Arial" w:cs="Arial"/>
              </w:rPr>
              <w:t>2  RN</w:t>
            </w:r>
            <w:proofErr w:type="gramEnd"/>
            <w:r w:rsidRPr="00591480">
              <w:rPr>
                <w:rFonts w:ascii="Arial" w:hAnsi="Arial" w:cs="Arial"/>
              </w:rPr>
              <w:t xml:space="preserve"> Grade 7 DON 51-100 Beds</w:t>
            </w:r>
          </w:p>
        </w:tc>
      </w:tr>
      <w:tr w:rsidR="00E463D2" w:rsidRPr="00C11D53" w14:paraId="10B0D53F" w14:textId="77777777" w:rsidTr="00D15AC3">
        <w:tc>
          <w:tcPr>
            <w:tcW w:w="2723" w:type="dxa"/>
          </w:tcPr>
          <w:p w14:paraId="14F1E285" w14:textId="77777777" w:rsidR="00E463D2" w:rsidRPr="00E6085C" w:rsidRDefault="00E463D2" w:rsidP="00E463D2">
            <w:pPr>
              <w:tabs>
                <w:tab w:val="center" w:pos="4320"/>
                <w:tab w:val="right" w:pos="8640"/>
              </w:tabs>
              <w:rPr>
                <w:rFonts w:ascii="Arial" w:hAnsi="Arial" w:cs="Arial"/>
                <w:b/>
                <w:sz w:val="22"/>
                <w:szCs w:val="22"/>
                <w:lang w:val="en-AU"/>
              </w:rPr>
            </w:pPr>
            <w:r w:rsidRPr="00E6085C">
              <w:rPr>
                <w:rFonts w:ascii="Arial" w:hAnsi="Arial" w:cs="Arial"/>
                <w:b/>
                <w:sz w:val="22"/>
                <w:szCs w:val="22"/>
                <w:lang w:val="en-AU"/>
              </w:rPr>
              <w:t>Organisational Context</w:t>
            </w:r>
          </w:p>
          <w:p w14:paraId="72529794" w14:textId="77777777" w:rsidR="00E463D2" w:rsidRDefault="00E463D2" w:rsidP="00E463D2">
            <w:pPr>
              <w:tabs>
                <w:tab w:val="center" w:pos="4320"/>
                <w:tab w:val="right" w:pos="8640"/>
              </w:tabs>
              <w:rPr>
                <w:rFonts w:ascii="Arial" w:hAnsi="Arial" w:cs="Arial"/>
                <w:b/>
                <w:sz w:val="22"/>
                <w:szCs w:val="22"/>
              </w:rPr>
            </w:pPr>
          </w:p>
        </w:tc>
        <w:tc>
          <w:tcPr>
            <w:tcW w:w="7053" w:type="dxa"/>
          </w:tcPr>
          <w:p w14:paraId="1E8BD7E5" w14:textId="77777777" w:rsidR="00E463D2" w:rsidRDefault="00E463D2" w:rsidP="00E463D2">
            <w:pPr>
              <w:contextualSpacing/>
              <w:jc w:val="both"/>
              <w:rPr>
                <w:rFonts w:ascii="Arial" w:hAnsi="Arial" w:cs="Arial"/>
                <w:sz w:val="22"/>
                <w:szCs w:val="22"/>
              </w:rPr>
            </w:pPr>
            <w:r w:rsidRPr="00E6085C">
              <w:rPr>
                <w:rFonts w:ascii="Arial" w:hAnsi="Arial" w:cs="Arial"/>
                <w:sz w:val="22"/>
                <w:szCs w:val="22"/>
              </w:rPr>
              <w:t>Heathcote Health is a Small Rural Health Service located in the town of Heathcote and is integral part of a small thriving community and is committed to providing quality health and wellbeing services to people of all backgrounds.</w:t>
            </w:r>
          </w:p>
          <w:p w14:paraId="658DEC58" w14:textId="77777777" w:rsidR="00E463D2" w:rsidRPr="009B0685" w:rsidRDefault="00E463D2" w:rsidP="00E463D2">
            <w:pPr>
              <w:tabs>
                <w:tab w:val="center" w:pos="4320"/>
                <w:tab w:val="right" w:pos="8640"/>
              </w:tabs>
              <w:rPr>
                <w:rFonts w:ascii="Arial" w:hAnsi="Arial" w:cs="Arial"/>
                <w:sz w:val="22"/>
                <w:szCs w:val="22"/>
                <w:highlight w:val="yellow"/>
              </w:rPr>
            </w:pPr>
          </w:p>
        </w:tc>
      </w:tr>
      <w:tr w:rsidR="00810EC2" w:rsidRPr="00C11D53" w14:paraId="0AFC5E79" w14:textId="77777777" w:rsidTr="00D15AC3">
        <w:tc>
          <w:tcPr>
            <w:tcW w:w="2723" w:type="dxa"/>
          </w:tcPr>
          <w:p w14:paraId="6BDAA2D0" w14:textId="77777777" w:rsidR="00810EC2" w:rsidRPr="00C11D53" w:rsidRDefault="00810EC2" w:rsidP="00013DD0">
            <w:pPr>
              <w:tabs>
                <w:tab w:val="center" w:pos="4320"/>
                <w:tab w:val="right" w:pos="8640"/>
              </w:tabs>
              <w:rPr>
                <w:rFonts w:ascii="Arial" w:hAnsi="Arial" w:cs="Arial"/>
                <w:b/>
                <w:sz w:val="22"/>
                <w:szCs w:val="22"/>
              </w:rPr>
            </w:pPr>
            <w:r w:rsidRPr="00C11D53">
              <w:rPr>
                <w:rFonts w:ascii="Arial" w:hAnsi="Arial" w:cs="Arial"/>
                <w:b/>
                <w:sz w:val="22"/>
                <w:szCs w:val="22"/>
              </w:rPr>
              <w:t>Accountabilities and Supervisory Responsibilities</w:t>
            </w:r>
          </w:p>
          <w:p w14:paraId="3DA504F1" w14:textId="77777777" w:rsidR="00810EC2" w:rsidRPr="00C11D53" w:rsidRDefault="00810EC2" w:rsidP="00685427">
            <w:pPr>
              <w:tabs>
                <w:tab w:val="center" w:pos="4320"/>
                <w:tab w:val="right" w:pos="8640"/>
              </w:tabs>
              <w:rPr>
                <w:rFonts w:ascii="Arial" w:hAnsi="Arial" w:cs="Arial"/>
                <w:b/>
                <w:sz w:val="22"/>
                <w:szCs w:val="22"/>
              </w:rPr>
            </w:pPr>
          </w:p>
        </w:tc>
        <w:tc>
          <w:tcPr>
            <w:tcW w:w="7053" w:type="dxa"/>
          </w:tcPr>
          <w:p w14:paraId="724291AE" w14:textId="5774651C" w:rsidR="00A756C7" w:rsidRDefault="00A756C7" w:rsidP="006B1B08">
            <w:pPr>
              <w:contextualSpacing/>
              <w:jc w:val="both"/>
              <w:rPr>
                <w:rFonts w:ascii="Arial" w:hAnsi="Arial" w:cs="Arial"/>
                <w:sz w:val="22"/>
                <w:szCs w:val="22"/>
              </w:rPr>
            </w:pPr>
            <w:r w:rsidRPr="00A756C7">
              <w:rPr>
                <w:rFonts w:ascii="Arial" w:hAnsi="Arial" w:cs="Arial"/>
                <w:sz w:val="22"/>
                <w:szCs w:val="22"/>
              </w:rPr>
              <w:t>The position is accountable to the Chief Executive Officer (CEO)</w:t>
            </w:r>
            <w:r>
              <w:rPr>
                <w:rFonts w:ascii="Arial" w:hAnsi="Arial" w:cs="Arial"/>
                <w:sz w:val="22"/>
                <w:szCs w:val="22"/>
              </w:rPr>
              <w:t>.</w:t>
            </w:r>
          </w:p>
          <w:p w14:paraId="4D8E89FB" w14:textId="77777777" w:rsidR="00A756C7" w:rsidRDefault="00A756C7" w:rsidP="006B1B08">
            <w:pPr>
              <w:contextualSpacing/>
              <w:jc w:val="both"/>
              <w:rPr>
                <w:rFonts w:ascii="Arial" w:hAnsi="Arial" w:cs="Arial"/>
                <w:sz w:val="22"/>
                <w:szCs w:val="22"/>
              </w:rPr>
            </w:pPr>
          </w:p>
          <w:p w14:paraId="75DD3AF7" w14:textId="4ADDCFA2" w:rsidR="006B1B08" w:rsidRPr="0072252E" w:rsidRDefault="00A756C7" w:rsidP="006B1B08">
            <w:pPr>
              <w:contextualSpacing/>
              <w:jc w:val="both"/>
              <w:rPr>
                <w:rFonts w:ascii="Arial" w:hAnsi="Arial" w:cs="Arial"/>
                <w:sz w:val="22"/>
                <w:szCs w:val="22"/>
              </w:rPr>
            </w:pPr>
            <w:r w:rsidRPr="00A756C7">
              <w:rPr>
                <w:rFonts w:ascii="Arial" w:hAnsi="Arial" w:cs="Arial"/>
                <w:sz w:val="22"/>
                <w:szCs w:val="22"/>
              </w:rPr>
              <w:t xml:space="preserve">The Director of Clinical </w:t>
            </w:r>
            <w:r w:rsidR="00060F65">
              <w:rPr>
                <w:rFonts w:ascii="Arial" w:hAnsi="Arial" w:cs="Arial"/>
                <w:sz w:val="22"/>
                <w:szCs w:val="22"/>
              </w:rPr>
              <w:t>Services</w:t>
            </w:r>
            <w:r w:rsidRPr="00A756C7">
              <w:rPr>
                <w:rFonts w:ascii="Arial" w:hAnsi="Arial" w:cs="Arial"/>
                <w:sz w:val="22"/>
                <w:szCs w:val="22"/>
              </w:rPr>
              <w:t xml:space="preserve"> is accountable for the effective leadership and management of clinical services comprising: Acute Hospital Services including Inpatient Unit, and Urgent Care Centre, Residential Aged Care, Community Health  </w:t>
            </w:r>
          </w:p>
          <w:p w14:paraId="432C0659" w14:textId="1C10A4D0" w:rsidR="00E6085C" w:rsidRPr="00E34344" w:rsidRDefault="00E6085C" w:rsidP="00E34344">
            <w:pPr>
              <w:tabs>
                <w:tab w:val="center" w:pos="4320"/>
                <w:tab w:val="right" w:pos="8640"/>
              </w:tabs>
              <w:jc w:val="both"/>
              <w:rPr>
                <w:rFonts w:ascii="Arial" w:hAnsi="Arial" w:cs="Arial"/>
                <w:sz w:val="22"/>
                <w:szCs w:val="22"/>
              </w:rPr>
            </w:pPr>
          </w:p>
        </w:tc>
      </w:tr>
      <w:tr w:rsidR="00C12EBF" w:rsidRPr="00C11D53" w14:paraId="7222B345" w14:textId="77777777" w:rsidTr="00D15AC3">
        <w:tc>
          <w:tcPr>
            <w:tcW w:w="2723" w:type="dxa"/>
          </w:tcPr>
          <w:p w14:paraId="0EC10F24" w14:textId="77777777" w:rsidR="00C12EBF" w:rsidRPr="00C11D53" w:rsidRDefault="00C12EBF" w:rsidP="00013DD0">
            <w:pPr>
              <w:tabs>
                <w:tab w:val="center" w:pos="4320"/>
                <w:tab w:val="right" w:pos="8640"/>
              </w:tabs>
              <w:rPr>
                <w:rFonts w:ascii="Arial" w:hAnsi="Arial" w:cs="Arial"/>
                <w:b/>
                <w:sz w:val="22"/>
                <w:szCs w:val="22"/>
              </w:rPr>
            </w:pPr>
            <w:r>
              <w:rPr>
                <w:rFonts w:ascii="Arial" w:hAnsi="Arial" w:cs="Arial"/>
                <w:b/>
                <w:sz w:val="22"/>
                <w:szCs w:val="22"/>
              </w:rPr>
              <w:t>Last Updated</w:t>
            </w:r>
          </w:p>
        </w:tc>
        <w:tc>
          <w:tcPr>
            <w:tcW w:w="7053" w:type="dxa"/>
          </w:tcPr>
          <w:p w14:paraId="1F6EA0FC" w14:textId="37305ADE" w:rsidR="00C12EBF" w:rsidRPr="0072252E" w:rsidRDefault="00A756C7" w:rsidP="00377953">
            <w:pPr>
              <w:contextualSpacing/>
              <w:jc w:val="both"/>
              <w:rPr>
                <w:rFonts w:ascii="Arial" w:hAnsi="Arial" w:cs="Arial"/>
                <w:sz w:val="22"/>
                <w:szCs w:val="22"/>
              </w:rPr>
            </w:pPr>
            <w:r>
              <w:rPr>
                <w:rFonts w:ascii="Arial" w:hAnsi="Arial" w:cs="Arial"/>
                <w:sz w:val="22"/>
                <w:szCs w:val="22"/>
              </w:rPr>
              <w:t>April 2026</w:t>
            </w:r>
          </w:p>
        </w:tc>
      </w:tr>
      <w:tr w:rsidR="00C12EBF" w:rsidRPr="00C11D53" w14:paraId="342DDB08" w14:textId="77777777" w:rsidTr="00D15AC3">
        <w:tc>
          <w:tcPr>
            <w:tcW w:w="2723" w:type="dxa"/>
          </w:tcPr>
          <w:p w14:paraId="38444219" w14:textId="77777777" w:rsidR="00C12EBF" w:rsidRDefault="00C12EBF" w:rsidP="00013DD0">
            <w:pPr>
              <w:tabs>
                <w:tab w:val="center" w:pos="4320"/>
                <w:tab w:val="right" w:pos="8640"/>
              </w:tabs>
              <w:rPr>
                <w:rFonts w:ascii="Arial" w:hAnsi="Arial" w:cs="Arial"/>
                <w:b/>
                <w:sz w:val="22"/>
                <w:szCs w:val="22"/>
              </w:rPr>
            </w:pPr>
            <w:r>
              <w:rPr>
                <w:rFonts w:ascii="Arial" w:hAnsi="Arial" w:cs="Arial"/>
                <w:b/>
                <w:sz w:val="22"/>
                <w:szCs w:val="22"/>
              </w:rPr>
              <w:t>Authorised By</w:t>
            </w:r>
          </w:p>
        </w:tc>
        <w:tc>
          <w:tcPr>
            <w:tcW w:w="7053" w:type="dxa"/>
          </w:tcPr>
          <w:p w14:paraId="2DA87F71" w14:textId="68021A66" w:rsidR="00C12EBF" w:rsidRDefault="00A756C7" w:rsidP="00C12EBF">
            <w:pPr>
              <w:contextualSpacing/>
              <w:jc w:val="both"/>
              <w:rPr>
                <w:rFonts w:ascii="Arial" w:hAnsi="Arial" w:cs="Arial"/>
                <w:sz w:val="22"/>
                <w:szCs w:val="22"/>
              </w:rPr>
            </w:pPr>
            <w:r>
              <w:rPr>
                <w:rFonts w:ascii="Arial" w:hAnsi="Arial" w:cs="Arial"/>
                <w:sz w:val="22"/>
                <w:szCs w:val="22"/>
              </w:rPr>
              <w:t>Jackie Kelly, CEO</w:t>
            </w:r>
          </w:p>
        </w:tc>
      </w:tr>
      <w:tr w:rsidR="00810EC2" w:rsidRPr="00C11D53" w14:paraId="7236796E" w14:textId="77777777" w:rsidTr="00D15AC3">
        <w:trPr>
          <w:trHeight w:val="329"/>
        </w:trPr>
        <w:tc>
          <w:tcPr>
            <w:tcW w:w="2723" w:type="dxa"/>
          </w:tcPr>
          <w:p w14:paraId="5E389899" w14:textId="77777777" w:rsidR="00810EC2" w:rsidRPr="00C11D53" w:rsidRDefault="00685427" w:rsidP="00C12EBF">
            <w:pPr>
              <w:tabs>
                <w:tab w:val="center" w:pos="4320"/>
                <w:tab w:val="right" w:pos="8640"/>
              </w:tabs>
              <w:spacing w:before="120" w:after="120"/>
              <w:rPr>
                <w:rFonts w:ascii="Arial" w:hAnsi="Arial" w:cs="Arial"/>
                <w:b/>
                <w:sz w:val="22"/>
                <w:szCs w:val="22"/>
              </w:rPr>
            </w:pPr>
            <w:r w:rsidRPr="00C11D53">
              <w:rPr>
                <w:rFonts w:ascii="Arial" w:hAnsi="Arial" w:cs="Arial"/>
                <w:b/>
                <w:sz w:val="22"/>
                <w:szCs w:val="22"/>
              </w:rPr>
              <w:t>Vision</w:t>
            </w:r>
          </w:p>
        </w:tc>
        <w:tc>
          <w:tcPr>
            <w:tcW w:w="7053" w:type="dxa"/>
          </w:tcPr>
          <w:p w14:paraId="3C43057E" w14:textId="44B7C60C" w:rsidR="00810EC2" w:rsidRPr="0072252E" w:rsidRDefault="005D0DBC" w:rsidP="00C12EBF">
            <w:pPr>
              <w:tabs>
                <w:tab w:val="center" w:pos="4320"/>
                <w:tab w:val="right" w:pos="8640"/>
              </w:tabs>
              <w:spacing w:before="120" w:after="120"/>
              <w:rPr>
                <w:rFonts w:ascii="Arial" w:hAnsi="Arial" w:cs="Arial"/>
                <w:sz w:val="22"/>
                <w:szCs w:val="22"/>
                <w:highlight w:val="yellow"/>
              </w:rPr>
            </w:pPr>
            <w:r w:rsidRPr="005C7D34">
              <w:rPr>
                <w:rFonts w:ascii="Arial" w:hAnsi="Arial" w:cs="Arial"/>
                <w:sz w:val="22"/>
                <w:szCs w:val="22"/>
              </w:rPr>
              <w:t>Good health and wellbeing for our local community</w:t>
            </w:r>
          </w:p>
        </w:tc>
      </w:tr>
      <w:tr w:rsidR="00810EC2" w:rsidRPr="00C11D53" w14:paraId="7C31F948" w14:textId="77777777" w:rsidTr="00D15AC3">
        <w:trPr>
          <w:trHeight w:val="422"/>
        </w:trPr>
        <w:tc>
          <w:tcPr>
            <w:tcW w:w="9776" w:type="dxa"/>
            <w:gridSpan w:val="2"/>
          </w:tcPr>
          <w:p w14:paraId="2EDD55D1" w14:textId="77777777" w:rsidR="00810EC2" w:rsidRPr="00C11D53" w:rsidRDefault="00810EC2" w:rsidP="00013DD0">
            <w:pPr>
              <w:tabs>
                <w:tab w:val="center" w:pos="4320"/>
                <w:tab w:val="right" w:pos="8640"/>
              </w:tabs>
              <w:rPr>
                <w:rFonts w:ascii="Arial" w:hAnsi="Arial" w:cs="Arial"/>
                <w:b/>
                <w:sz w:val="22"/>
                <w:szCs w:val="22"/>
              </w:rPr>
            </w:pPr>
            <w:r w:rsidRPr="00C11D53">
              <w:rPr>
                <w:rFonts w:ascii="Arial" w:hAnsi="Arial" w:cs="Arial"/>
                <w:b/>
                <w:sz w:val="22"/>
                <w:szCs w:val="22"/>
              </w:rPr>
              <w:t>Values</w:t>
            </w:r>
          </w:p>
        </w:tc>
      </w:tr>
      <w:tr w:rsidR="00810EC2" w:rsidRPr="00C11D53" w14:paraId="4EFFB3D5" w14:textId="77777777" w:rsidTr="00D15AC3">
        <w:tc>
          <w:tcPr>
            <w:tcW w:w="9776" w:type="dxa"/>
            <w:gridSpan w:val="2"/>
          </w:tcPr>
          <w:p w14:paraId="24352E80" w14:textId="77777777" w:rsidR="00760A9F" w:rsidRDefault="00760A9F" w:rsidP="00760A9F">
            <w:pPr>
              <w:pStyle w:val="NoSpacing"/>
              <w:spacing w:line="276" w:lineRule="auto"/>
              <w:rPr>
                <w:rFonts w:ascii="Arial" w:hAnsi="Arial" w:cs="Arial"/>
                <w:b/>
                <w:sz w:val="22"/>
                <w:szCs w:val="22"/>
              </w:rPr>
            </w:pPr>
            <w:r>
              <w:rPr>
                <w:rFonts w:ascii="Arial" w:hAnsi="Arial" w:cs="Arial"/>
                <w:b/>
                <w:sz w:val="22"/>
                <w:szCs w:val="22"/>
              </w:rPr>
              <w:t xml:space="preserve">Compassion - </w:t>
            </w:r>
            <w:r>
              <w:rPr>
                <w:rFonts w:ascii="Arial" w:hAnsi="Arial" w:cs="Arial"/>
                <w:sz w:val="22"/>
                <w:szCs w:val="22"/>
              </w:rPr>
              <w:t>Consistently acting with empathy and integrity.</w:t>
            </w:r>
          </w:p>
          <w:p w14:paraId="2745BB58" w14:textId="77777777" w:rsidR="00760A9F" w:rsidRDefault="00760A9F" w:rsidP="00760A9F">
            <w:pPr>
              <w:pStyle w:val="NoSpacing"/>
              <w:spacing w:line="276" w:lineRule="auto"/>
              <w:rPr>
                <w:rFonts w:ascii="Arial" w:hAnsi="Arial" w:cs="Arial"/>
                <w:sz w:val="22"/>
                <w:szCs w:val="22"/>
              </w:rPr>
            </w:pPr>
            <w:r>
              <w:rPr>
                <w:rFonts w:ascii="Arial" w:hAnsi="Arial" w:cs="Arial"/>
                <w:sz w:val="22"/>
                <w:szCs w:val="22"/>
              </w:rPr>
              <w:t>We demonstrate compassion by:</w:t>
            </w:r>
          </w:p>
          <w:p w14:paraId="3930E673" w14:textId="77777777" w:rsidR="00760A9F" w:rsidRDefault="00760A9F" w:rsidP="00760A9F">
            <w:pPr>
              <w:pStyle w:val="NoSpacing"/>
              <w:numPr>
                <w:ilvl w:val="0"/>
                <w:numId w:val="16"/>
              </w:numPr>
              <w:spacing w:line="276" w:lineRule="auto"/>
              <w:rPr>
                <w:rFonts w:ascii="Arial" w:hAnsi="Arial" w:cs="Arial"/>
                <w:sz w:val="22"/>
                <w:szCs w:val="22"/>
              </w:rPr>
            </w:pPr>
            <w:r>
              <w:rPr>
                <w:rFonts w:ascii="Arial" w:hAnsi="Arial" w:cs="Arial"/>
                <w:sz w:val="22"/>
                <w:szCs w:val="22"/>
              </w:rPr>
              <w:t>Genuinely understanding, feeling and identifying with the needs of others</w:t>
            </w:r>
          </w:p>
          <w:p w14:paraId="2405AE8F" w14:textId="77777777" w:rsidR="00760A9F" w:rsidRDefault="00760A9F" w:rsidP="00760A9F">
            <w:pPr>
              <w:pStyle w:val="NoSpacing"/>
              <w:numPr>
                <w:ilvl w:val="0"/>
                <w:numId w:val="16"/>
              </w:numPr>
              <w:spacing w:line="276" w:lineRule="auto"/>
              <w:rPr>
                <w:rFonts w:ascii="Arial" w:hAnsi="Arial" w:cs="Arial"/>
                <w:sz w:val="22"/>
                <w:szCs w:val="22"/>
              </w:rPr>
            </w:pPr>
            <w:r>
              <w:rPr>
                <w:rFonts w:ascii="Arial" w:hAnsi="Arial" w:cs="Arial"/>
                <w:sz w:val="22"/>
                <w:szCs w:val="22"/>
              </w:rPr>
              <w:t>Actively listening to fully understand and genuinely empathise with people’s realities</w:t>
            </w:r>
          </w:p>
          <w:p w14:paraId="09066331" w14:textId="77777777" w:rsidR="00760A9F" w:rsidRDefault="00760A9F" w:rsidP="00760A9F">
            <w:pPr>
              <w:pStyle w:val="NoSpacing"/>
              <w:numPr>
                <w:ilvl w:val="0"/>
                <w:numId w:val="16"/>
              </w:numPr>
              <w:spacing w:line="276" w:lineRule="auto"/>
              <w:rPr>
                <w:rFonts w:ascii="Arial" w:hAnsi="Arial" w:cs="Arial"/>
                <w:sz w:val="22"/>
                <w:szCs w:val="22"/>
              </w:rPr>
            </w:pPr>
            <w:r>
              <w:rPr>
                <w:rFonts w:ascii="Arial" w:hAnsi="Arial" w:cs="Arial"/>
                <w:sz w:val="22"/>
                <w:szCs w:val="22"/>
              </w:rPr>
              <w:t>Responding with compassion in service and advocacy for each individual, group and community, and for society as a whole</w:t>
            </w:r>
          </w:p>
          <w:p w14:paraId="55180DF7" w14:textId="77777777" w:rsidR="00760A9F" w:rsidRDefault="00760A9F" w:rsidP="00760A9F">
            <w:pPr>
              <w:pStyle w:val="NoSpacing"/>
              <w:spacing w:line="276" w:lineRule="auto"/>
              <w:rPr>
                <w:rFonts w:ascii="Arial" w:hAnsi="Arial" w:cs="Arial"/>
                <w:b/>
                <w:sz w:val="22"/>
                <w:szCs w:val="22"/>
              </w:rPr>
            </w:pPr>
            <w:r>
              <w:rPr>
                <w:rFonts w:ascii="Arial" w:hAnsi="Arial" w:cs="Arial"/>
                <w:b/>
                <w:sz w:val="22"/>
                <w:szCs w:val="22"/>
              </w:rPr>
              <w:t xml:space="preserve">Accountability - </w:t>
            </w:r>
            <w:r>
              <w:rPr>
                <w:rFonts w:ascii="Arial" w:hAnsi="Arial" w:cs="Arial"/>
                <w:sz w:val="22"/>
                <w:szCs w:val="22"/>
              </w:rPr>
              <w:t>Taking responsibility for our decisions and actions.</w:t>
            </w:r>
          </w:p>
          <w:p w14:paraId="16DC9B4B" w14:textId="77777777" w:rsidR="00760A9F" w:rsidRDefault="00760A9F" w:rsidP="00760A9F">
            <w:pPr>
              <w:pStyle w:val="NoSpacing"/>
              <w:spacing w:line="276" w:lineRule="auto"/>
              <w:rPr>
                <w:rFonts w:ascii="Arial" w:hAnsi="Arial" w:cs="Arial"/>
                <w:sz w:val="22"/>
                <w:szCs w:val="22"/>
              </w:rPr>
            </w:pPr>
            <w:r>
              <w:rPr>
                <w:rFonts w:ascii="Arial" w:hAnsi="Arial" w:cs="Arial"/>
                <w:sz w:val="22"/>
                <w:szCs w:val="22"/>
              </w:rPr>
              <w:t>We demonstrate accountability by:</w:t>
            </w:r>
          </w:p>
          <w:p w14:paraId="283E4891" w14:textId="77777777" w:rsidR="00760A9F" w:rsidRDefault="00760A9F" w:rsidP="00760A9F">
            <w:pPr>
              <w:pStyle w:val="NoSpacing"/>
              <w:numPr>
                <w:ilvl w:val="0"/>
                <w:numId w:val="17"/>
              </w:numPr>
              <w:spacing w:line="276" w:lineRule="auto"/>
              <w:rPr>
                <w:rFonts w:ascii="Arial" w:hAnsi="Arial" w:cs="Arial"/>
                <w:sz w:val="22"/>
                <w:szCs w:val="22"/>
              </w:rPr>
            </w:pPr>
            <w:r>
              <w:rPr>
                <w:rFonts w:ascii="Arial" w:hAnsi="Arial" w:cs="Arial"/>
                <w:sz w:val="22"/>
                <w:szCs w:val="22"/>
              </w:rPr>
              <w:t>Working to clear objectives in a transparent manner</w:t>
            </w:r>
          </w:p>
          <w:p w14:paraId="78729E9E" w14:textId="77777777" w:rsidR="00760A9F" w:rsidRDefault="00760A9F" w:rsidP="00760A9F">
            <w:pPr>
              <w:pStyle w:val="NoSpacing"/>
              <w:numPr>
                <w:ilvl w:val="0"/>
                <w:numId w:val="17"/>
              </w:numPr>
              <w:spacing w:line="276" w:lineRule="auto"/>
              <w:rPr>
                <w:rFonts w:ascii="Arial" w:hAnsi="Arial" w:cs="Arial"/>
                <w:sz w:val="22"/>
                <w:szCs w:val="22"/>
              </w:rPr>
            </w:pPr>
            <w:r>
              <w:rPr>
                <w:rFonts w:ascii="Arial" w:hAnsi="Arial" w:cs="Arial"/>
                <w:sz w:val="22"/>
                <w:szCs w:val="22"/>
              </w:rPr>
              <w:t>Accepting responsibility for their decisions and actions</w:t>
            </w:r>
          </w:p>
          <w:p w14:paraId="603BF939" w14:textId="77777777" w:rsidR="00760A9F" w:rsidRDefault="00760A9F" w:rsidP="00760A9F">
            <w:pPr>
              <w:pStyle w:val="NoSpacing"/>
              <w:numPr>
                <w:ilvl w:val="0"/>
                <w:numId w:val="17"/>
              </w:numPr>
              <w:spacing w:line="276" w:lineRule="auto"/>
              <w:rPr>
                <w:rFonts w:ascii="Arial" w:hAnsi="Arial" w:cs="Arial"/>
                <w:sz w:val="22"/>
                <w:szCs w:val="22"/>
              </w:rPr>
            </w:pPr>
            <w:r>
              <w:rPr>
                <w:rFonts w:ascii="Arial" w:hAnsi="Arial" w:cs="Arial"/>
                <w:sz w:val="22"/>
                <w:szCs w:val="22"/>
              </w:rPr>
              <w:t>Seeking to achieve best use of resources</w:t>
            </w:r>
          </w:p>
          <w:p w14:paraId="77D4FA36" w14:textId="77777777" w:rsidR="00760A9F" w:rsidRDefault="00760A9F" w:rsidP="00760A9F">
            <w:pPr>
              <w:pStyle w:val="NoSpacing"/>
              <w:numPr>
                <w:ilvl w:val="0"/>
                <w:numId w:val="17"/>
              </w:numPr>
              <w:spacing w:line="276" w:lineRule="auto"/>
              <w:rPr>
                <w:rFonts w:ascii="Arial" w:hAnsi="Arial" w:cs="Arial"/>
                <w:sz w:val="22"/>
                <w:szCs w:val="22"/>
              </w:rPr>
            </w:pPr>
            <w:r>
              <w:rPr>
                <w:rFonts w:ascii="Arial" w:hAnsi="Arial" w:cs="Arial"/>
                <w:sz w:val="22"/>
                <w:szCs w:val="22"/>
              </w:rPr>
              <w:t>Submitting themselves to appropriate scrutiny</w:t>
            </w:r>
          </w:p>
          <w:p w14:paraId="408FE925" w14:textId="77777777" w:rsidR="00760A9F" w:rsidRDefault="00760A9F" w:rsidP="00760A9F">
            <w:pPr>
              <w:pStyle w:val="NoSpacing"/>
              <w:spacing w:line="276" w:lineRule="auto"/>
              <w:rPr>
                <w:rFonts w:ascii="Arial" w:hAnsi="Arial" w:cs="Arial"/>
                <w:b/>
                <w:sz w:val="22"/>
                <w:szCs w:val="22"/>
              </w:rPr>
            </w:pPr>
            <w:r>
              <w:rPr>
                <w:rFonts w:ascii="Arial" w:hAnsi="Arial" w:cs="Arial"/>
                <w:b/>
                <w:sz w:val="22"/>
                <w:szCs w:val="22"/>
              </w:rPr>
              <w:lastRenderedPageBreak/>
              <w:t xml:space="preserve">Respect - </w:t>
            </w:r>
            <w:r>
              <w:rPr>
                <w:rFonts w:ascii="Arial" w:hAnsi="Arial" w:cs="Arial"/>
                <w:sz w:val="22"/>
                <w:szCs w:val="22"/>
              </w:rPr>
              <w:t>Respecting the rights, beliefs and choice of every individual</w:t>
            </w:r>
          </w:p>
          <w:p w14:paraId="6BF01046" w14:textId="77777777" w:rsidR="00760A9F" w:rsidRDefault="00760A9F" w:rsidP="00760A9F">
            <w:pPr>
              <w:pStyle w:val="NoSpacing"/>
              <w:spacing w:line="276" w:lineRule="auto"/>
              <w:rPr>
                <w:rFonts w:ascii="Arial" w:hAnsi="Arial" w:cs="Arial"/>
                <w:sz w:val="22"/>
                <w:szCs w:val="22"/>
              </w:rPr>
            </w:pPr>
            <w:r>
              <w:rPr>
                <w:rFonts w:ascii="Arial" w:hAnsi="Arial" w:cs="Arial"/>
                <w:sz w:val="22"/>
                <w:szCs w:val="22"/>
              </w:rPr>
              <w:t>We demonstrate respect for others by:</w:t>
            </w:r>
          </w:p>
          <w:p w14:paraId="73AD337B" w14:textId="77777777" w:rsidR="00760A9F" w:rsidRDefault="00760A9F" w:rsidP="00760A9F">
            <w:pPr>
              <w:pStyle w:val="NoSpacing"/>
              <w:numPr>
                <w:ilvl w:val="0"/>
                <w:numId w:val="18"/>
              </w:numPr>
              <w:spacing w:line="276" w:lineRule="auto"/>
              <w:rPr>
                <w:rFonts w:ascii="Arial" w:hAnsi="Arial" w:cs="Arial"/>
                <w:sz w:val="22"/>
                <w:szCs w:val="22"/>
              </w:rPr>
            </w:pPr>
            <w:r>
              <w:rPr>
                <w:rFonts w:ascii="Arial" w:hAnsi="Arial" w:cs="Arial"/>
                <w:sz w:val="22"/>
                <w:szCs w:val="22"/>
              </w:rPr>
              <w:t>Treating them fairly and objectively</w:t>
            </w:r>
          </w:p>
          <w:p w14:paraId="569CDECF" w14:textId="77777777" w:rsidR="00760A9F" w:rsidRDefault="00760A9F" w:rsidP="00760A9F">
            <w:pPr>
              <w:pStyle w:val="NoSpacing"/>
              <w:numPr>
                <w:ilvl w:val="0"/>
                <w:numId w:val="18"/>
              </w:numPr>
              <w:spacing w:line="276" w:lineRule="auto"/>
              <w:rPr>
                <w:rFonts w:ascii="Arial" w:hAnsi="Arial" w:cs="Arial"/>
                <w:sz w:val="22"/>
                <w:szCs w:val="22"/>
              </w:rPr>
            </w:pPr>
            <w:r>
              <w:rPr>
                <w:rFonts w:ascii="Arial" w:hAnsi="Arial" w:cs="Arial"/>
                <w:sz w:val="22"/>
                <w:szCs w:val="22"/>
              </w:rPr>
              <w:t>Ensuring freedom from discrimination, harassment and bullying</w:t>
            </w:r>
          </w:p>
          <w:p w14:paraId="5B1C7F0B" w14:textId="77777777" w:rsidR="00760A9F" w:rsidRDefault="00760A9F" w:rsidP="00760A9F">
            <w:pPr>
              <w:pStyle w:val="NoSpacing"/>
              <w:numPr>
                <w:ilvl w:val="0"/>
                <w:numId w:val="18"/>
              </w:numPr>
              <w:spacing w:line="276" w:lineRule="auto"/>
              <w:rPr>
                <w:rFonts w:ascii="Arial" w:hAnsi="Arial" w:cs="Arial"/>
                <w:sz w:val="22"/>
                <w:szCs w:val="22"/>
              </w:rPr>
            </w:pPr>
            <w:r>
              <w:rPr>
                <w:rFonts w:ascii="Arial" w:hAnsi="Arial" w:cs="Arial"/>
                <w:sz w:val="22"/>
                <w:szCs w:val="22"/>
              </w:rPr>
              <w:t>Using their views to improve outcomes on an ongoing basis</w:t>
            </w:r>
          </w:p>
          <w:p w14:paraId="6F42ACA6" w14:textId="77777777" w:rsidR="00760A9F" w:rsidRDefault="00760A9F" w:rsidP="00760A9F">
            <w:pPr>
              <w:pStyle w:val="NoSpacing"/>
              <w:spacing w:line="276" w:lineRule="auto"/>
              <w:rPr>
                <w:rFonts w:ascii="Arial" w:hAnsi="Arial" w:cs="Arial"/>
                <w:b/>
                <w:sz w:val="22"/>
                <w:szCs w:val="22"/>
              </w:rPr>
            </w:pPr>
            <w:r>
              <w:rPr>
                <w:rFonts w:ascii="Arial" w:hAnsi="Arial" w:cs="Arial"/>
                <w:b/>
                <w:sz w:val="22"/>
                <w:szCs w:val="22"/>
              </w:rPr>
              <w:t xml:space="preserve">Excellence - </w:t>
            </w:r>
            <w:r>
              <w:rPr>
                <w:rFonts w:ascii="Arial" w:hAnsi="Arial" w:cs="Arial"/>
                <w:sz w:val="22"/>
                <w:szCs w:val="22"/>
              </w:rPr>
              <w:t>Inspiring and motivation, innovation and achievement.</w:t>
            </w:r>
          </w:p>
          <w:p w14:paraId="6BE64C78" w14:textId="77777777" w:rsidR="00760A9F" w:rsidRDefault="00760A9F" w:rsidP="00760A9F">
            <w:pPr>
              <w:pStyle w:val="NoSpacing"/>
              <w:spacing w:line="276" w:lineRule="auto"/>
              <w:rPr>
                <w:rFonts w:ascii="Arial" w:hAnsi="Arial" w:cs="Arial"/>
                <w:sz w:val="22"/>
                <w:szCs w:val="22"/>
              </w:rPr>
            </w:pPr>
            <w:r>
              <w:rPr>
                <w:rFonts w:ascii="Arial" w:hAnsi="Arial" w:cs="Arial"/>
                <w:sz w:val="22"/>
                <w:szCs w:val="22"/>
              </w:rPr>
              <w:t>We demonstrate excellence by:</w:t>
            </w:r>
          </w:p>
          <w:p w14:paraId="7D1094A5" w14:textId="77777777" w:rsidR="00760A9F" w:rsidRDefault="00760A9F" w:rsidP="00760A9F">
            <w:pPr>
              <w:pStyle w:val="NoSpacing"/>
              <w:numPr>
                <w:ilvl w:val="0"/>
                <w:numId w:val="19"/>
              </w:numPr>
              <w:spacing w:line="276" w:lineRule="auto"/>
              <w:rPr>
                <w:rFonts w:ascii="Arial" w:hAnsi="Arial" w:cs="Arial"/>
                <w:sz w:val="22"/>
                <w:szCs w:val="22"/>
              </w:rPr>
            </w:pPr>
            <w:r>
              <w:rPr>
                <w:rFonts w:ascii="Arial" w:hAnsi="Arial" w:cs="Arial"/>
                <w:sz w:val="22"/>
                <w:szCs w:val="22"/>
              </w:rPr>
              <w:t>Bering prepared for change and striving for continuous learning and quality improvements</w:t>
            </w:r>
          </w:p>
          <w:p w14:paraId="0023844B" w14:textId="77777777" w:rsidR="00760A9F" w:rsidRDefault="00760A9F" w:rsidP="00760A9F">
            <w:pPr>
              <w:pStyle w:val="NoSpacing"/>
              <w:numPr>
                <w:ilvl w:val="0"/>
                <w:numId w:val="19"/>
              </w:numPr>
              <w:spacing w:line="276" w:lineRule="auto"/>
              <w:rPr>
                <w:rFonts w:ascii="Arial" w:hAnsi="Arial" w:cs="Arial"/>
                <w:sz w:val="22"/>
                <w:szCs w:val="22"/>
              </w:rPr>
            </w:pPr>
            <w:r>
              <w:rPr>
                <w:rFonts w:ascii="Arial" w:hAnsi="Arial" w:cs="Arial"/>
                <w:sz w:val="22"/>
                <w:szCs w:val="22"/>
              </w:rPr>
              <w:t>Acknowledging and rewarding innovation in practice and outcomes</w:t>
            </w:r>
          </w:p>
          <w:p w14:paraId="6D96D895" w14:textId="77777777" w:rsidR="00810EC2" w:rsidRPr="00D15AC3" w:rsidRDefault="00760A9F" w:rsidP="00013DD0">
            <w:pPr>
              <w:pStyle w:val="ListParagraph"/>
              <w:numPr>
                <w:ilvl w:val="0"/>
                <w:numId w:val="19"/>
              </w:numPr>
              <w:tabs>
                <w:tab w:val="center" w:pos="4320"/>
                <w:tab w:val="right" w:pos="8640"/>
              </w:tabs>
              <w:spacing w:line="276" w:lineRule="auto"/>
              <w:rPr>
                <w:rFonts w:ascii="Arial" w:hAnsi="Arial" w:cs="Arial"/>
                <w:sz w:val="22"/>
                <w:szCs w:val="22"/>
                <w:u w:val="single"/>
              </w:rPr>
            </w:pPr>
            <w:r>
              <w:rPr>
                <w:rFonts w:ascii="Arial" w:hAnsi="Arial" w:cs="Arial"/>
                <w:sz w:val="22"/>
                <w:szCs w:val="22"/>
              </w:rPr>
              <w:t xml:space="preserve">Developing and contributing to an environment where every member of the team is the right person for the job and is empowered to perform to the highest possible standard  </w:t>
            </w:r>
          </w:p>
        </w:tc>
      </w:tr>
    </w:tbl>
    <w:p w14:paraId="42A2C33A" w14:textId="77777777" w:rsidR="00810EC2" w:rsidRPr="00C11D53" w:rsidRDefault="00810EC2" w:rsidP="00810EC2">
      <w:pPr>
        <w:rPr>
          <w:rFonts w:ascii="Arial" w:hAnsi="Arial" w:cs="Arial"/>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988"/>
      </w:tblGrid>
      <w:tr w:rsidR="00810EC2" w:rsidRPr="00C11D53" w14:paraId="39496070" w14:textId="77777777" w:rsidTr="00D15AC3">
        <w:tc>
          <w:tcPr>
            <w:tcW w:w="9776" w:type="dxa"/>
            <w:gridSpan w:val="2"/>
          </w:tcPr>
          <w:p w14:paraId="79286188" w14:textId="77777777" w:rsidR="00810EC2" w:rsidRPr="00C11D53" w:rsidRDefault="00810EC2" w:rsidP="00013DD0">
            <w:pPr>
              <w:tabs>
                <w:tab w:val="center" w:pos="4320"/>
                <w:tab w:val="right" w:pos="8640"/>
              </w:tabs>
              <w:rPr>
                <w:rFonts w:ascii="Arial" w:hAnsi="Arial" w:cs="Arial"/>
                <w:b/>
                <w:sz w:val="22"/>
                <w:szCs w:val="22"/>
              </w:rPr>
            </w:pPr>
            <w:r w:rsidRPr="00C11D53">
              <w:rPr>
                <w:rFonts w:ascii="Arial" w:hAnsi="Arial" w:cs="Arial"/>
                <w:b/>
                <w:sz w:val="22"/>
                <w:szCs w:val="22"/>
              </w:rPr>
              <w:t>Working Relationships</w:t>
            </w:r>
          </w:p>
          <w:p w14:paraId="1D3299F7" w14:textId="77777777" w:rsidR="00FA0A0E" w:rsidRPr="00C11D53" w:rsidRDefault="00FA0A0E" w:rsidP="00013DD0">
            <w:pPr>
              <w:tabs>
                <w:tab w:val="center" w:pos="4320"/>
                <w:tab w:val="right" w:pos="8640"/>
              </w:tabs>
              <w:rPr>
                <w:rFonts w:ascii="Arial" w:hAnsi="Arial" w:cs="Arial"/>
                <w:b/>
                <w:sz w:val="22"/>
                <w:szCs w:val="22"/>
              </w:rPr>
            </w:pPr>
          </w:p>
        </w:tc>
      </w:tr>
      <w:tr w:rsidR="00810EC2" w:rsidRPr="00C11D53" w14:paraId="570EFEE2" w14:textId="77777777" w:rsidTr="00D15AC3">
        <w:tc>
          <w:tcPr>
            <w:tcW w:w="4788" w:type="dxa"/>
          </w:tcPr>
          <w:p w14:paraId="4F057C02" w14:textId="77777777" w:rsidR="00F57387" w:rsidRPr="00F57387" w:rsidRDefault="00F57387" w:rsidP="00F57387">
            <w:pPr>
              <w:tabs>
                <w:tab w:val="center" w:pos="4320"/>
                <w:tab w:val="right" w:pos="8640"/>
              </w:tabs>
              <w:rPr>
                <w:rFonts w:ascii="Arial" w:hAnsi="Arial" w:cs="Arial"/>
                <w:b/>
                <w:sz w:val="22"/>
                <w:szCs w:val="22"/>
                <w:u w:val="single"/>
              </w:rPr>
            </w:pPr>
            <w:r w:rsidRPr="00F57387">
              <w:rPr>
                <w:rFonts w:ascii="Arial" w:hAnsi="Arial" w:cs="Arial"/>
                <w:b/>
                <w:sz w:val="22"/>
                <w:szCs w:val="22"/>
                <w:u w:val="single"/>
              </w:rPr>
              <w:t>Internal</w:t>
            </w:r>
          </w:p>
          <w:p w14:paraId="511384BC"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CEO</w:t>
            </w:r>
          </w:p>
          <w:p w14:paraId="74D7F470"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 xml:space="preserve">Board </w:t>
            </w:r>
            <w:r>
              <w:rPr>
                <w:rFonts w:ascii="Arial" w:hAnsi="Arial" w:cs="Arial"/>
                <w:sz w:val="22"/>
              </w:rPr>
              <w:t>Directors</w:t>
            </w:r>
          </w:p>
          <w:p w14:paraId="1BC96C38"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Board Sub-Committee Members</w:t>
            </w:r>
          </w:p>
          <w:p w14:paraId="194959D1"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HH Director</w:t>
            </w:r>
            <w:r>
              <w:rPr>
                <w:rFonts w:ascii="Arial" w:hAnsi="Arial" w:cs="Arial"/>
                <w:sz w:val="22"/>
              </w:rPr>
              <w:t xml:space="preserve"> of Medical Services</w:t>
            </w:r>
          </w:p>
          <w:p w14:paraId="2E07669E"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HH Managers</w:t>
            </w:r>
            <w:r>
              <w:rPr>
                <w:rFonts w:ascii="Arial" w:hAnsi="Arial" w:cs="Arial"/>
                <w:sz w:val="22"/>
              </w:rPr>
              <w:t>/Supervisors</w:t>
            </w:r>
          </w:p>
          <w:p w14:paraId="6CF87E02"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HH Staff</w:t>
            </w:r>
          </w:p>
          <w:p w14:paraId="1406FEED" w14:textId="77777777" w:rsidR="00A756C7" w:rsidRPr="0072252E" w:rsidRDefault="00A756C7" w:rsidP="00A756C7">
            <w:pPr>
              <w:tabs>
                <w:tab w:val="center" w:pos="4320"/>
                <w:tab w:val="right" w:pos="8640"/>
              </w:tabs>
              <w:rPr>
                <w:rFonts w:ascii="Arial" w:hAnsi="Arial" w:cs="Arial"/>
                <w:sz w:val="22"/>
              </w:rPr>
            </w:pPr>
            <w:r w:rsidRPr="0072252E">
              <w:rPr>
                <w:rFonts w:ascii="Arial" w:hAnsi="Arial" w:cs="Arial"/>
                <w:sz w:val="22"/>
              </w:rPr>
              <w:t>HH Contractors</w:t>
            </w:r>
          </w:p>
          <w:p w14:paraId="6B6E88A9" w14:textId="77777777" w:rsidR="00A756C7" w:rsidRDefault="00A756C7" w:rsidP="00A756C7">
            <w:pPr>
              <w:tabs>
                <w:tab w:val="center" w:pos="4320"/>
                <w:tab w:val="right" w:pos="8640"/>
              </w:tabs>
              <w:rPr>
                <w:rFonts w:ascii="Arial" w:hAnsi="Arial" w:cs="Arial"/>
                <w:sz w:val="22"/>
              </w:rPr>
            </w:pPr>
            <w:r w:rsidRPr="0072252E">
              <w:rPr>
                <w:rFonts w:ascii="Arial" w:hAnsi="Arial" w:cs="Arial"/>
                <w:sz w:val="22"/>
              </w:rPr>
              <w:t>HH Volunteers</w:t>
            </w:r>
          </w:p>
          <w:p w14:paraId="06448134" w14:textId="77777777" w:rsidR="00377953" w:rsidRDefault="00A756C7" w:rsidP="00A756C7">
            <w:pPr>
              <w:tabs>
                <w:tab w:val="center" w:pos="4320"/>
                <w:tab w:val="right" w:pos="8640"/>
              </w:tabs>
              <w:rPr>
                <w:rFonts w:ascii="Arial" w:hAnsi="Arial" w:cs="Arial"/>
                <w:sz w:val="22"/>
              </w:rPr>
            </w:pPr>
            <w:r>
              <w:rPr>
                <w:rFonts w:ascii="Arial" w:hAnsi="Arial" w:cs="Arial"/>
                <w:sz w:val="22"/>
              </w:rPr>
              <w:t>HH Consumers</w:t>
            </w:r>
          </w:p>
          <w:p w14:paraId="207331F8" w14:textId="057F78A8" w:rsidR="00A756C7" w:rsidRPr="0072252E" w:rsidRDefault="00A756C7" w:rsidP="00A756C7">
            <w:pPr>
              <w:tabs>
                <w:tab w:val="center" w:pos="4320"/>
                <w:tab w:val="right" w:pos="8640"/>
              </w:tabs>
              <w:rPr>
                <w:rFonts w:ascii="Arial" w:hAnsi="Arial" w:cs="Arial"/>
                <w:sz w:val="22"/>
              </w:rPr>
            </w:pPr>
          </w:p>
        </w:tc>
        <w:tc>
          <w:tcPr>
            <w:tcW w:w="4988" w:type="dxa"/>
          </w:tcPr>
          <w:p w14:paraId="7E50B761" w14:textId="77777777" w:rsidR="00810EC2" w:rsidRPr="00C11D53" w:rsidRDefault="00810EC2" w:rsidP="00013DD0">
            <w:pPr>
              <w:tabs>
                <w:tab w:val="center" w:pos="4320"/>
                <w:tab w:val="right" w:pos="8640"/>
              </w:tabs>
              <w:rPr>
                <w:rFonts w:ascii="Arial" w:hAnsi="Arial" w:cs="Arial"/>
                <w:b/>
                <w:sz w:val="22"/>
                <w:szCs w:val="22"/>
                <w:u w:val="single"/>
              </w:rPr>
            </w:pPr>
            <w:r w:rsidRPr="00C11D53">
              <w:rPr>
                <w:rFonts w:ascii="Arial" w:hAnsi="Arial" w:cs="Arial"/>
                <w:b/>
                <w:sz w:val="22"/>
                <w:szCs w:val="22"/>
                <w:u w:val="single"/>
              </w:rPr>
              <w:t>External</w:t>
            </w:r>
          </w:p>
          <w:p w14:paraId="10D5B0E5"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Heathcote Community</w:t>
            </w:r>
          </w:p>
          <w:p w14:paraId="43318A09" w14:textId="36DECC65" w:rsidR="00A756C7" w:rsidRDefault="00A756C7" w:rsidP="00A756C7">
            <w:pPr>
              <w:tabs>
                <w:tab w:val="center" w:pos="4320"/>
                <w:tab w:val="right" w:pos="8640"/>
              </w:tabs>
              <w:rPr>
                <w:rFonts w:ascii="Arial" w:hAnsi="Arial" w:cs="Arial"/>
                <w:sz w:val="22"/>
                <w:szCs w:val="22"/>
              </w:rPr>
            </w:pPr>
            <w:r>
              <w:rPr>
                <w:rFonts w:ascii="Arial" w:hAnsi="Arial" w:cs="Arial"/>
                <w:sz w:val="22"/>
                <w:szCs w:val="22"/>
              </w:rPr>
              <w:t>Loddon Mallee Local Health Service Network</w:t>
            </w:r>
          </w:p>
          <w:p w14:paraId="70EFEF32" w14:textId="0B9A8D75"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 xml:space="preserve">Other regional and rural health services </w:t>
            </w:r>
          </w:p>
          <w:p w14:paraId="3FB83F3C"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Murray Primary Health Network</w:t>
            </w:r>
          </w:p>
          <w:p w14:paraId="1A5EB432"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Bendigo Loddon Primary Care Partnership</w:t>
            </w:r>
          </w:p>
          <w:p w14:paraId="3E339C02"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Victorian Department of Health &amp; Human Services and other funding bodies</w:t>
            </w:r>
          </w:p>
          <w:p w14:paraId="5CF4DB41"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Commonwealth Department of Health</w:t>
            </w:r>
          </w:p>
          <w:p w14:paraId="388C4759"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Public and private health agencies</w:t>
            </w:r>
          </w:p>
          <w:p w14:paraId="7899E909"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Clinical networks and peak bodies</w:t>
            </w:r>
          </w:p>
          <w:p w14:paraId="438DF7F4" w14:textId="77777777" w:rsidR="00A756C7" w:rsidRPr="00A756C7"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Tertiary and TAFE educational institutions</w:t>
            </w:r>
          </w:p>
          <w:p w14:paraId="618D7A52" w14:textId="77777777" w:rsidR="00C11D53" w:rsidRDefault="00A756C7" w:rsidP="00A756C7">
            <w:pPr>
              <w:tabs>
                <w:tab w:val="center" w:pos="4320"/>
                <w:tab w:val="right" w:pos="8640"/>
              </w:tabs>
              <w:rPr>
                <w:rFonts w:ascii="Arial" w:hAnsi="Arial" w:cs="Arial"/>
                <w:sz w:val="22"/>
                <w:szCs w:val="22"/>
              </w:rPr>
            </w:pPr>
            <w:r w:rsidRPr="00A756C7">
              <w:rPr>
                <w:rFonts w:ascii="Arial" w:hAnsi="Arial" w:cs="Arial"/>
                <w:sz w:val="22"/>
                <w:szCs w:val="22"/>
              </w:rPr>
              <w:t>Unions and employer associations</w:t>
            </w:r>
          </w:p>
          <w:p w14:paraId="7997FE98" w14:textId="7489B263" w:rsidR="00A756C7" w:rsidRPr="00CE20D4" w:rsidRDefault="00A756C7" w:rsidP="00A756C7">
            <w:pPr>
              <w:tabs>
                <w:tab w:val="center" w:pos="4320"/>
                <w:tab w:val="right" w:pos="8640"/>
              </w:tabs>
              <w:rPr>
                <w:rFonts w:ascii="Arial" w:hAnsi="Arial" w:cs="Arial"/>
                <w:sz w:val="22"/>
              </w:rPr>
            </w:pPr>
          </w:p>
        </w:tc>
      </w:tr>
    </w:tbl>
    <w:p w14:paraId="75551311" w14:textId="77777777" w:rsidR="00C11D53" w:rsidRDefault="00C11D53"/>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418"/>
      </w:tblGrid>
      <w:tr w:rsidR="00273FA4" w:rsidRPr="00C11D53" w14:paraId="42EDD27D" w14:textId="77777777" w:rsidTr="00D15AC3">
        <w:trPr>
          <w:trHeight w:val="627"/>
        </w:trPr>
        <w:tc>
          <w:tcPr>
            <w:tcW w:w="2358" w:type="dxa"/>
          </w:tcPr>
          <w:p w14:paraId="5BC973C0" w14:textId="77777777" w:rsidR="00273FA4" w:rsidRPr="00C11D53" w:rsidRDefault="00273FA4" w:rsidP="00013DD0">
            <w:pPr>
              <w:tabs>
                <w:tab w:val="center" w:pos="4320"/>
                <w:tab w:val="right" w:pos="8640"/>
              </w:tabs>
              <w:rPr>
                <w:rFonts w:ascii="Arial" w:hAnsi="Arial" w:cs="Arial"/>
                <w:b/>
                <w:sz w:val="22"/>
                <w:szCs w:val="22"/>
              </w:rPr>
            </w:pPr>
            <w:r w:rsidRPr="00C11D53">
              <w:rPr>
                <w:rFonts w:ascii="Arial" w:hAnsi="Arial" w:cs="Arial"/>
                <w:b/>
                <w:sz w:val="22"/>
                <w:szCs w:val="22"/>
              </w:rPr>
              <w:t>Objectives – Key Result Areas</w:t>
            </w:r>
          </w:p>
        </w:tc>
        <w:tc>
          <w:tcPr>
            <w:tcW w:w="7418" w:type="dxa"/>
          </w:tcPr>
          <w:p w14:paraId="5A6A8143" w14:textId="77777777" w:rsidR="00273FA4" w:rsidRPr="00C11D53" w:rsidRDefault="005B43CA" w:rsidP="00273FA4">
            <w:pPr>
              <w:tabs>
                <w:tab w:val="center" w:pos="4320"/>
                <w:tab w:val="right" w:pos="8640"/>
              </w:tabs>
              <w:rPr>
                <w:rFonts w:ascii="Arial" w:hAnsi="Arial" w:cs="Arial"/>
                <w:b/>
                <w:sz w:val="22"/>
                <w:szCs w:val="22"/>
              </w:rPr>
            </w:pPr>
            <w:r>
              <w:rPr>
                <w:rFonts w:ascii="Arial" w:hAnsi="Arial" w:cs="Arial"/>
                <w:b/>
                <w:sz w:val="22"/>
                <w:szCs w:val="22"/>
              </w:rPr>
              <w:t xml:space="preserve">What We Want You Achieve </w:t>
            </w:r>
          </w:p>
        </w:tc>
      </w:tr>
      <w:tr w:rsidR="00273FA4" w:rsidRPr="00C11D53" w14:paraId="750ADD90" w14:textId="77777777" w:rsidTr="00D15AC3">
        <w:tc>
          <w:tcPr>
            <w:tcW w:w="2358" w:type="dxa"/>
          </w:tcPr>
          <w:p w14:paraId="38B0D582" w14:textId="77777777" w:rsidR="00273FA4" w:rsidRPr="00C11D53" w:rsidRDefault="00273FA4" w:rsidP="00273FA4">
            <w:pPr>
              <w:tabs>
                <w:tab w:val="center" w:pos="4320"/>
                <w:tab w:val="right" w:pos="8640"/>
              </w:tabs>
              <w:rPr>
                <w:rFonts w:ascii="Arial" w:hAnsi="Arial" w:cs="Arial"/>
                <w:sz w:val="22"/>
                <w:szCs w:val="22"/>
              </w:rPr>
            </w:pPr>
            <w:r w:rsidRPr="00C11D53">
              <w:rPr>
                <w:rFonts w:ascii="Arial" w:hAnsi="Arial" w:cs="Arial"/>
                <w:sz w:val="22"/>
                <w:szCs w:val="22"/>
              </w:rPr>
              <w:t>Key tasks</w:t>
            </w:r>
          </w:p>
        </w:tc>
        <w:tc>
          <w:tcPr>
            <w:tcW w:w="7418" w:type="dxa"/>
          </w:tcPr>
          <w:p w14:paraId="58A7C252" w14:textId="77777777" w:rsidR="00E463D2" w:rsidRPr="00E463D2" w:rsidRDefault="00E463D2" w:rsidP="00E463D2">
            <w:pPr>
              <w:tabs>
                <w:tab w:val="left" w:pos="3615"/>
              </w:tabs>
              <w:rPr>
                <w:rFonts w:ascii="Arial" w:hAnsi="Arial" w:cs="Arial"/>
                <w:sz w:val="22"/>
                <w:szCs w:val="22"/>
                <w:u w:val="single"/>
              </w:rPr>
            </w:pPr>
            <w:r w:rsidRPr="00E463D2">
              <w:rPr>
                <w:rFonts w:ascii="Arial" w:hAnsi="Arial" w:cs="Arial"/>
                <w:sz w:val="22"/>
                <w:szCs w:val="22"/>
                <w:u w:val="single"/>
              </w:rPr>
              <w:t xml:space="preserve">Strategic and Organisational Alignment </w:t>
            </w:r>
          </w:p>
          <w:p w14:paraId="36D6B83A" w14:textId="09F7D106" w:rsidR="00E463D2" w:rsidRDefault="00E463D2" w:rsidP="00145C6A">
            <w:pPr>
              <w:pStyle w:val="ListParagraph"/>
              <w:numPr>
                <w:ilvl w:val="0"/>
                <w:numId w:val="29"/>
              </w:numPr>
              <w:tabs>
                <w:tab w:val="left" w:pos="3615"/>
              </w:tabs>
              <w:rPr>
                <w:rFonts w:ascii="Arial" w:hAnsi="Arial" w:cs="Arial"/>
                <w:sz w:val="22"/>
                <w:szCs w:val="22"/>
              </w:rPr>
            </w:pPr>
            <w:r w:rsidRPr="00145C6A">
              <w:rPr>
                <w:rFonts w:ascii="Arial" w:hAnsi="Arial" w:cs="Arial"/>
                <w:sz w:val="22"/>
                <w:szCs w:val="22"/>
              </w:rPr>
              <w:t>Leadership – This position will be responsible for ensuring that the Nursing</w:t>
            </w:r>
            <w:r w:rsidR="00F415CD">
              <w:rPr>
                <w:rFonts w:ascii="Arial" w:hAnsi="Arial" w:cs="Arial"/>
                <w:sz w:val="22"/>
                <w:szCs w:val="22"/>
              </w:rPr>
              <w:t>/Aged Care/Community</w:t>
            </w:r>
            <w:r w:rsidRPr="00145C6A">
              <w:rPr>
                <w:rFonts w:ascii="Arial" w:hAnsi="Arial" w:cs="Arial"/>
                <w:sz w:val="22"/>
                <w:szCs w:val="22"/>
              </w:rPr>
              <w:t xml:space="preserve"> team is equipped to deliver the strategic priorities of the health service by managing, coaching and supporting direct reports.</w:t>
            </w:r>
          </w:p>
          <w:p w14:paraId="5C58C0A6" w14:textId="77777777" w:rsidR="00145C6A" w:rsidRPr="00145C6A" w:rsidRDefault="00145C6A" w:rsidP="00145C6A">
            <w:pPr>
              <w:pStyle w:val="ListParagraph"/>
              <w:tabs>
                <w:tab w:val="left" w:pos="3615"/>
              </w:tabs>
              <w:rPr>
                <w:rFonts w:ascii="Arial" w:hAnsi="Arial" w:cs="Arial"/>
                <w:sz w:val="22"/>
                <w:szCs w:val="22"/>
              </w:rPr>
            </w:pPr>
          </w:p>
          <w:p w14:paraId="66666D3F" w14:textId="53E38648" w:rsidR="00E463D2" w:rsidRDefault="00E463D2" w:rsidP="00145C6A">
            <w:pPr>
              <w:pStyle w:val="ListParagraph"/>
              <w:numPr>
                <w:ilvl w:val="0"/>
                <w:numId w:val="29"/>
              </w:numPr>
              <w:tabs>
                <w:tab w:val="left" w:pos="3615"/>
              </w:tabs>
              <w:rPr>
                <w:rFonts w:ascii="Arial" w:hAnsi="Arial" w:cs="Arial"/>
                <w:sz w:val="22"/>
                <w:szCs w:val="22"/>
              </w:rPr>
            </w:pPr>
            <w:r w:rsidRPr="00145C6A">
              <w:rPr>
                <w:rFonts w:ascii="Arial" w:hAnsi="Arial" w:cs="Arial"/>
                <w:sz w:val="22"/>
                <w:szCs w:val="22"/>
              </w:rPr>
              <w:t>Deliver Results – This position will be required to contribute to the health service strategic planning process by planning, setting and monitoring clear clinical targets for the team and ensuring that projects are linked to the priorities of the organisation’s overall strategic plans.</w:t>
            </w:r>
          </w:p>
          <w:p w14:paraId="5AA35A29" w14:textId="77777777" w:rsidR="00145C6A" w:rsidRPr="00145C6A" w:rsidRDefault="00145C6A" w:rsidP="00145C6A">
            <w:pPr>
              <w:pStyle w:val="ListParagraph"/>
              <w:tabs>
                <w:tab w:val="left" w:pos="3615"/>
              </w:tabs>
              <w:rPr>
                <w:rFonts w:ascii="Arial" w:hAnsi="Arial" w:cs="Arial"/>
                <w:sz w:val="22"/>
                <w:szCs w:val="22"/>
              </w:rPr>
            </w:pPr>
          </w:p>
          <w:p w14:paraId="027A0479" w14:textId="47C6C736" w:rsidR="00E463D2" w:rsidRDefault="00E463D2" w:rsidP="00145C6A">
            <w:pPr>
              <w:pStyle w:val="ListParagraph"/>
              <w:numPr>
                <w:ilvl w:val="0"/>
                <w:numId w:val="29"/>
              </w:numPr>
              <w:tabs>
                <w:tab w:val="left" w:pos="3615"/>
              </w:tabs>
              <w:rPr>
                <w:rFonts w:ascii="Arial" w:hAnsi="Arial" w:cs="Arial"/>
                <w:sz w:val="22"/>
                <w:szCs w:val="22"/>
              </w:rPr>
            </w:pPr>
            <w:r w:rsidRPr="00145C6A">
              <w:rPr>
                <w:rFonts w:ascii="Arial" w:hAnsi="Arial" w:cs="Arial"/>
                <w:sz w:val="22"/>
                <w:szCs w:val="22"/>
              </w:rPr>
              <w:t>Safe, effective, person-centred care – This position will partner with consumers and staff to ensure a high standard of evidence based clinical care that incorporates ongoing genuine customer feedback to continuously improve services and deliver patient centred care</w:t>
            </w:r>
          </w:p>
          <w:p w14:paraId="2FD5472C" w14:textId="77777777" w:rsidR="00145C6A" w:rsidRPr="00145C6A" w:rsidRDefault="00145C6A" w:rsidP="00145C6A">
            <w:pPr>
              <w:tabs>
                <w:tab w:val="left" w:pos="3615"/>
              </w:tabs>
              <w:rPr>
                <w:rFonts w:ascii="Arial" w:hAnsi="Arial" w:cs="Arial"/>
                <w:sz w:val="22"/>
                <w:szCs w:val="22"/>
              </w:rPr>
            </w:pPr>
          </w:p>
          <w:p w14:paraId="1E0A4FBB" w14:textId="683900C5" w:rsidR="00E463D2" w:rsidRDefault="00E463D2" w:rsidP="00145C6A">
            <w:pPr>
              <w:pStyle w:val="ListParagraph"/>
              <w:numPr>
                <w:ilvl w:val="0"/>
                <w:numId w:val="31"/>
              </w:numPr>
              <w:tabs>
                <w:tab w:val="left" w:pos="3615"/>
              </w:tabs>
              <w:rPr>
                <w:rFonts w:ascii="Arial" w:hAnsi="Arial" w:cs="Arial"/>
                <w:sz w:val="22"/>
                <w:szCs w:val="22"/>
              </w:rPr>
            </w:pPr>
            <w:r w:rsidRPr="00145C6A">
              <w:rPr>
                <w:rFonts w:ascii="Arial" w:hAnsi="Arial" w:cs="Arial"/>
                <w:sz w:val="22"/>
                <w:szCs w:val="22"/>
              </w:rPr>
              <w:t xml:space="preserve">Actively promote Workforce Training and Development across the organisation and building of workforce capabilities for the future. </w:t>
            </w:r>
            <w:r w:rsidRPr="00145C6A">
              <w:rPr>
                <w:rFonts w:ascii="Arial" w:hAnsi="Arial" w:cs="Arial"/>
                <w:sz w:val="22"/>
                <w:szCs w:val="22"/>
              </w:rPr>
              <w:lastRenderedPageBreak/>
              <w:t>Ensures Financial Accountability across the Directorate Lead a Culture of People Management Accountability</w:t>
            </w:r>
          </w:p>
          <w:p w14:paraId="6DDF7E6C" w14:textId="77777777" w:rsidR="00145C6A" w:rsidRPr="00145C6A" w:rsidRDefault="00145C6A" w:rsidP="00145C6A">
            <w:pPr>
              <w:pStyle w:val="ListParagraph"/>
              <w:tabs>
                <w:tab w:val="left" w:pos="3615"/>
              </w:tabs>
              <w:rPr>
                <w:rFonts w:ascii="Arial" w:hAnsi="Arial" w:cs="Arial"/>
                <w:sz w:val="22"/>
                <w:szCs w:val="22"/>
              </w:rPr>
            </w:pPr>
          </w:p>
          <w:p w14:paraId="0CA16E23" w14:textId="3201F4EA" w:rsidR="00E463D2" w:rsidRDefault="00E463D2" w:rsidP="00145C6A">
            <w:pPr>
              <w:pStyle w:val="ListParagraph"/>
              <w:numPr>
                <w:ilvl w:val="0"/>
                <w:numId w:val="31"/>
              </w:numPr>
              <w:tabs>
                <w:tab w:val="left" w:pos="3615"/>
              </w:tabs>
              <w:rPr>
                <w:rFonts w:ascii="Arial" w:hAnsi="Arial" w:cs="Arial"/>
                <w:sz w:val="22"/>
                <w:szCs w:val="22"/>
              </w:rPr>
            </w:pPr>
            <w:r w:rsidRPr="00145C6A">
              <w:rPr>
                <w:rFonts w:ascii="Arial" w:hAnsi="Arial" w:cs="Arial"/>
                <w:sz w:val="22"/>
                <w:szCs w:val="22"/>
              </w:rPr>
              <w:t xml:space="preserve">Analysis and Problem Solving – This position will contribute to all clinical/ non-clinical reporting including qualitative and quantitative analysis as required and within set timelines. </w:t>
            </w:r>
          </w:p>
          <w:p w14:paraId="101D7C45" w14:textId="77777777" w:rsidR="00145C6A" w:rsidRPr="00145C6A" w:rsidRDefault="00145C6A" w:rsidP="00145C6A">
            <w:pPr>
              <w:tabs>
                <w:tab w:val="left" w:pos="3615"/>
              </w:tabs>
              <w:rPr>
                <w:rFonts w:ascii="Arial" w:hAnsi="Arial" w:cs="Arial"/>
                <w:sz w:val="22"/>
                <w:szCs w:val="22"/>
              </w:rPr>
            </w:pPr>
          </w:p>
          <w:p w14:paraId="280AFDD9" w14:textId="0B25C6DB" w:rsidR="00E463D2" w:rsidRDefault="00E463D2" w:rsidP="00145C6A">
            <w:pPr>
              <w:pStyle w:val="ListParagraph"/>
              <w:numPr>
                <w:ilvl w:val="0"/>
                <w:numId w:val="31"/>
              </w:numPr>
              <w:tabs>
                <w:tab w:val="left" w:pos="3615"/>
              </w:tabs>
              <w:rPr>
                <w:rFonts w:ascii="Arial" w:hAnsi="Arial" w:cs="Arial"/>
                <w:sz w:val="22"/>
                <w:szCs w:val="22"/>
              </w:rPr>
            </w:pPr>
            <w:r w:rsidRPr="00145C6A">
              <w:rPr>
                <w:rFonts w:ascii="Arial" w:hAnsi="Arial" w:cs="Arial"/>
                <w:sz w:val="22"/>
                <w:szCs w:val="22"/>
              </w:rPr>
              <w:t>Effective measuring and monitoring of service delivery and agreed targets/goals and timeframes</w:t>
            </w:r>
            <w:r w:rsidR="00145C6A">
              <w:rPr>
                <w:rFonts w:ascii="Arial" w:hAnsi="Arial" w:cs="Arial"/>
                <w:sz w:val="22"/>
                <w:szCs w:val="22"/>
              </w:rPr>
              <w:t xml:space="preserve"> -</w:t>
            </w:r>
            <w:r w:rsidRPr="00145C6A">
              <w:rPr>
                <w:rFonts w:ascii="Arial" w:hAnsi="Arial" w:cs="Arial"/>
                <w:sz w:val="22"/>
                <w:szCs w:val="22"/>
              </w:rPr>
              <w:t xml:space="preserve"> Management of variances and corrective action when required. </w:t>
            </w:r>
          </w:p>
          <w:p w14:paraId="1FE1E934" w14:textId="77777777" w:rsidR="00145C6A" w:rsidRPr="00145C6A" w:rsidRDefault="00145C6A" w:rsidP="00145C6A">
            <w:pPr>
              <w:tabs>
                <w:tab w:val="left" w:pos="3615"/>
              </w:tabs>
              <w:rPr>
                <w:rFonts w:ascii="Arial" w:hAnsi="Arial" w:cs="Arial"/>
                <w:sz w:val="22"/>
                <w:szCs w:val="22"/>
              </w:rPr>
            </w:pPr>
          </w:p>
          <w:p w14:paraId="48B92C19" w14:textId="705C61AF" w:rsidR="00E463D2" w:rsidRDefault="00E463D2" w:rsidP="00145C6A">
            <w:pPr>
              <w:pStyle w:val="ListParagraph"/>
              <w:numPr>
                <w:ilvl w:val="0"/>
                <w:numId w:val="33"/>
              </w:numPr>
              <w:tabs>
                <w:tab w:val="left" w:pos="3615"/>
              </w:tabs>
              <w:rPr>
                <w:rFonts w:ascii="Arial" w:hAnsi="Arial" w:cs="Arial"/>
                <w:sz w:val="22"/>
                <w:szCs w:val="22"/>
              </w:rPr>
            </w:pPr>
            <w:r w:rsidRPr="00145C6A">
              <w:rPr>
                <w:rFonts w:ascii="Arial" w:hAnsi="Arial" w:cs="Arial"/>
                <w:sz w:val="22"/>
                <w:szCs w:val="22"/>
              </w:rPr>
              <w:t>Compliance – This position will comply with all delegated authorities and limits and actively communicate any problems, changes or issues that senior management should be aware of. The position will also be conscious of the quality, risk, OH&amp;S and other legislative requirements there are when implementing systems, processes and practices.</w:t>
            </w:r>
          </w:p>
          <w:p w14:paraId="231C707C" w14:textId="77777777" w:rsidR="00145C6A" w:rsidRPr="00145C6A" w:rsidRDefault="00145C6A" w:rsidP="00145C6A">
            <w:pPr>
              <w:tabs>
                <w:tab w:val="left" w:pos="3615"/>
              </w:tabs>
              <w:ind w:left="360"/>
              <w:rPr>
                <w:rFonts w:ascii="Arial" w:hAnsi="Arial" w:cs="Arial"/>
                <w:sz w:val="22"/>
                <w:szCs w:val="22"/>
              </w:rPr>
            </w:pPr>
          </w:p>
          <w:p w14:paraId="02DD92C1" w14:textId="691687AF" w:rsidR="00E463D2" w:rsidRDefault="00E463D2" w:rsidP="00145C6A">
            <w:pPr>
              <w:pStyle w:val="ListParagraph"/>
              <w:numPr>
                <w:ilvl w:val="0"/>
                <w:numId w:val="33"/>
              </w:numPr>
              <w:tabs>
                <w:tab w:val="left" w:pos="3615"/>
              </w:tabs>
              <w:rPr>
                <w:rFonts w:ascii="Arial" w:hAnsi="Arial" w:cs="Arial"/>
                <w:sz w:val="22"/>
                <w:szCs w:val="22"/>
              </w:rPr>
            </w:pPr>
            <w:r w:rsidRPr="00145C6A">
              <w:rPr>
                <w:rFonts w:ascii="Arial" w:hAnsi="Arial" w:cs="Arial"/>
                <w:sz w:val="22"/>
                <w:szCs w:val="22"/>
              </w:rPr>
              <w:t xml:space="preserve">Innovation – This position will demonstrate strong problem-solving skills, including the ability to develop new processes and make improvements to processes and services </w:t>
            </w:r>
          </w:p>
          <w:p w14:paraId="20603737" w14:textId="77777777" w:rsidR="00145C6A" w:rsidRPr="00145C6A" w:rsidRDefault="00145C6A" w:rsidP="00145C6A">
            <w:pPr>
              <w:tabs>
                <w:tab w:val="left" w:pos="3615"/>
              </w:tabs>
              <w:rPr>
                <w:rFonts w:ascii="Arial" w:hAnsi="Arial" w:cs="Arial"/>
                <w:sz w:val="22"/>
                <w:szCs w:val="22"/>
              </w:rPr>
            </w:pPr>
          </w:p>
          <w:p w14:paraId="09539729" w14:textId="434A6C71" w:rsidR="00E463D2" w:rsidRDefault="00E463D2" w:rsidP="00145C6A">
            <w:pPr>
              <w:pStyle w:val="ListParagraph"/>
              <w:numPr>
                <w:ilvl w:val="0"/>
                <w:numId w:val="35"/>
              </w:numPr>
              <w:tabs>
                <w:tab w:val="left" w:pos="3615"/>
              </w:tabs>
              <w:rPr>
                <w:rFonts w:ascii="Arial" w:hAnsi="Arial" w:cs="Arial"/>
                <w:sz w:val="22"/>
                <w:szCs w:val="22"/>
              </w:rPr>
            </w:pPr>
            <w:r w:rsidRPr="00145C6A">
              <w:rPr>
                <w:rFonts w:ascii="Arial" w:hAnsi="Arial" w:cs="Arial"/>
                <w:sz w:val="22"/>
                <w:szCs w:val="22"/>
              </w:rPr>
              <w:t>Communicate with influence –This position will assist in striving to achieve a high-performance workforce culture through strong leadership, in accordance with our values. It will meaningfully interpret and communicate the organisations strategic direction and assist in creating innovative work practices to assist staff with the change process.</w:t>
            </w:r>
          </w:p>
          <w:p w14:paraId="192EFD53" w14:textId="77777777" w:rsidR="00145C6A" w:rsidRPr="00145C6A" w:rsidRDefault="00145C6A" w:rsidP="00145C6A">
            <w:pPr>
              <w:tabs>
                <w:tab w:val="left" w:pos="3615"/>
              </w:tabs>
              <w:ind w:left="360"/>
              <w:rPr>
                <w:rFonts w:ascii="Arial" w:hAnsi="Arial" w:cs="Arial"/>
                <w:sz w:val="22"/>
                <w:szCs w:val="22"/>
              </w:rPr>
            </w:pPr>
          </w:p>
          <w:p w14:paraId="66DAB757" w14:textId="00ADB2BB" w:rsidR="00E463D2" w:rsidRDefault="00E463D2" w:rsidP="00145C6A">
            <w:pPr>
              <w:pStyle w:val="ListParagraph"/>
              <w:numPr>
                <w:ilvl w:val="0"/>
                <w:numId w:val="35"/>
              </w:numPr>
              <w:tabs>
                <w:tab w:val="left" w:pos="3615"/>
              </w:tabs>
              <w:rPr>
                <w:rFonts w:ascii="Arial" w:hAnsi="Arial" w:cs="Arial"/>
                <w:sz w:val="22"/>
                <w:szCs w:val="22"/>
              </w:rPr>
            </w:pPr>
            <w:r w:rsidRPr="00145C6A">
              <w:rPr>
                <w:rFonts w:ascii="Arial" w:hAnsi="Arial" w:cs="Arial"/>
                <w:sz w:val="22"/>
                <w:szCs w:val="22"/>
              </w:rPr>
              <w:t>Workforce Management - This position will provide regular supervision, training opportunities, coaching, mentoring and guidance to its direct reports. The incumbent will ensure that professional development plans for direct reports are timely and meaningful and support workforce planning and professional growth. This includes being responsible for addressing issues that negatively impact performance.</w:t>
            </w:r>
          </w:p>
          <w:p w14:paraId="22AE6A88" w14:textId="77777777" w:rsidR="00145C6A" w:rsidRPr="00145C6A" w:rsidRDefault="00145C6A" w:rsidP="00145C6A">
            <w:pPr>
              <w:tabs>
                <w:tab w:val="left" w:pos="3615"/>
              </w:tabs>
              <w:rPr>
                <w:rFonts w:ascii="Arial" w:hAnsi="Arial" w:cs="Arial"/>
                <w:sz w:val="22"/>
                <w:szCs w:val="22"/>
              </w:rPr>
            </w:pPr>
          </w:p>
          <w:p w14:paraId="6FB88552" w14:textId="5FA3FB2E" w:rsidR="00E463D2" w:rsidRDefault="00E463D2" w:rsidP="00145C6A">
            <w:pPr>
              <w:pStyle w:val="ListParagraph"/>
              <w:numPr>
                <w:ilvl w:val="0"/>
                <w:numId w:val="35"/>
              </w:numPr>
              <w:tabs>
                <w:tab w:val="left" w:pos="3615"/>
              </w:tabs>
              <w:rPr>
                <w:rFonts w:ascii="Arial" w:hAnsi="Arial" w:cs="Arial"/>
                <w:sz w:val="22"/>
                <w:szCs w:val="22"/>
              </w:rPr>
            </w:pPr>
            <w:r w:rsidRPr="00145C6A">
              <w:rPr>
                <w:rFonts w:ascii="Arial" w:hAnsi="Arial" w:cs="Arial"/>
                <w:sz w:val="22"/>
                <w:szCs w:val="22"/>
              </w:rPr>
              <w:t>Provide mentorship for senior clinical staff and managers</w:t>
            </w:r>
            <w:r w:rsidR="00145C6A">
              <w:rPr>
                <w:rFonts w:ascii="Arial" w:hAnsi="Arial" w:cs="Arial"/>
                <w:sz w:val="22"/>
                <w:szCs w:val="22"/>
              </w:rPr>
              <w:t xml:space="preserve"> - </w:t>
            </w:r>
            <w:r w:rsidRPr="00145C6A">
              <w:rPr>
                <w:rFonts w:ascii="Arial" w:hAnsi="Arial" w:cs="Arial"/>
                <w:sz w:val="22"/>
                <w:szCs w:val="22"/>
              </w:rPr>
              <w:t xml:space="preserve">Collaboration, Partnerships and Consumer Engagement Governance Quality and Risk Management specific to the Nursing directorate </w:t>
            </w:r>
          </w:p>
          <w:p w14:paraId="30E805D4" w14:textId="77777777" w:rsidR="00145C6A" w:rsidRPr="00145C6A" w:rsidRDefault="00145C6A" w:rsidP="00145C6A">
            <w:pPr>
              <w:tabs>
                <w:tab w:val="left" w:pos="3615"/>
              </w:tabs>
              <w:rPr>
                <w:rFonts w:ascii="Arial" w:hAnsi="Arial" w:cs="Arial"/>
                <w:sz w:val="22"/>
                <w:szCs w:val="22"/>
              </w:rPr>
            </w:pPr>
          </w:p>
          <w:p w14:paraId="14DF8DF5" w14:textId="69F885F2" w:rsidR="00E463D2" w:rsidRPr="00145C6A" w:rsidRDefault="00E463D2" w:rsidP="00145C6A">
            <w:pPr>
              <w:pStyle w:val="ListParagraph"/>
              <w:numPr>
                <w:ilvl w:val="0"/>
                <w:numId w:val="35"/>
              </w:numPr>
              <w:tabs>
                <w:tab w:val="left" w:pos="3615"/>
              </w:tabs>
              <w:rPr>
                <w:rFonts w:ascii="Arial" w:hAnsi="Arial" w:cs="Arial"/>
                <w:sz w:val="22"/>
                <w:szCs w:val="22"/>
              </w:rPr>
            </w:pPr>
            <w:r w:rsidRPr="00145C6A">
              <w:rPr>
                <w:rFonts w:ascii="Arial" w:hAnsi="Arial" w:cs="Arial"/>
                <w:sz w:val="22"/>
                <w:szCs w:val="22"/>
              </w:rPr>
              <w:t>Lead and participate in partnerships and collaborative arrangements between health services within the Local</w:t>
            </w:r>
            <w:r w:rsidR="00F415CD">
              <w:rPr>
                <w:rFonts w:ascii="Arial" w:hAnsi="Arial" w:cs="Arial"/>
                <w:sz w:val="22"/>
                <w:szCs w:val="22"/>
              </w:rPr>
              <w:t xml:space="preserve"> Health Service</w:t>
            </w:r>
            <w:r w:rsidRPr="00145C6A">
              <w:rPr>
                <w:rFonts w:ascii="Arial" w:hAnsi="Arial" w:cs="Arial"/>
                <w:sz w:val="22"/>
                <w:szCs w:val="22"/>
              </w:rPr>
              <w:t xml:space="preserve"> Network, agencies and community organisations to ensure maximum cooperation and service provision. </w:t>
            </w:r>
          </w:p>
          <w:p w14:paraId="5F55AA85" w14:textId="23F49A4E" w:rsidR="00E463D2" w:rsidRDefault="00E463D2" w:rsidP="00145C6A">
            <w:pPr>
              <w:pStyle w:val="ListParagraph"/>
              <w:numPr>
                <w:ilvl w:val="0"/>
                <w:numId w:val="37"/>
              </w:numPr>
              <w:tabs>
                <w:tab w:val="left" w:pos="3615"/>
              </w:tabs>
              <w:rPr>
                <w:rFonts w:ascii="Arial" w:hAnsi="Arial" w:cs="Arial"/>
                <w:sz w:val="22"/>
                <w:szCs w:val="22"/>
              </w:rPr>
            </w:pPr>
            <w:r w:rsidRPr="00145C6A">
              <w:rPr>
                <w:rFonts w:ascii="Arial" w:hAnsi="Arial" w:cs="Arial"/>
                <w:sz w:val="22"/>
                <w:szCs w:val="22"/>
              </w:rPr>
              <w:t>Disseminate information and consult as appropriate to influence the achievement of organisational objectives.</w:t>
            </w:r>
          </w:p>
          <w:p w14:paraId="79D056C8" w14:textId="77777777" w:rsidR="00145C6A" w:rsidRPr="00145C6A" w:rsidRDefault="00145C6A" w:rsidP="00145C6A">
            <w:pPr>
              <w:tabs>
                <w:tab w:val="left" w:pos="3615"/>
              </w:tabs>
              <w:ind w:left="360"/>
              <w:rPr>
                <w:rFonts w:ascii="Arial" w:hAnsi="Arial" w:cs="Arial"/>
                <w:sz w:val="22"/>
                <w:szCs w:val="22"/>
              </w:rPr>
            </w:pPr>
          </w:p>
          <w:p w14:paraId="747BAB32" w14:textId="2891B60D" w:rsidR="00E463D2" w:rsidRDefault="00E463D2" w:rsidP="00145C6A">
            <w:pPr>
              <w:pStyle w:val="ListParagraph"/>
              <w:numPr>
                <w:ilvl w:val="0"/>
                <w:numId w:val="37"/>
              </w:numPr>
              <w:tabs>
                <w:tab w:val="left" w:pos="3615"/>
              </w:tabs>
              <w:rPr>
                <w:rFonts w:ascii="Arial" w:hAnsi="Arial" w:cs="Arial"/>
                <w:sz w:val="22"/>
                <w:szCs w:val="22"/>
              </w:rPr>
            </w:pPr>
            <w:r w:rsidRPr="00145C6A">
              <w:rPr>
                <w:rFonts w:ascii="Arial" w:hAnsi="Arial" w:cs="Arial"/>
                <w:sz w:val="22"/>
                <w:szCs w:val="22"/>
              </w:rPr>
              <w:t xml:space="preserve">Collaborate and negotiate with all areas to ensure a </w:t>
            </w:r>
            <w:r w:rsidR="00F415CD" w:rsidRPr="00145C6A">
              <w:rPr>
                <w:rFonts w:ascii="Arial" w:hAnsi="Arial" w:cs="Arial"/>
                <w:sz w:val="22"/>
                <w:szCs w:val="22"/>
              </w:rPr>
              <w:t>coordinated</w:t>
            </w:r>
            <w:r w:rsidRPr="00145C6A">
              <w:rPr>
                <w:rFonts w:ascii="Arial" w:hAnsi="Arial" w:cs="Arial"/>
                <w:sz w:val="22"/>
                <w:szCs w:val="22"/>
              </w:rPr>
              <w:t xml:space="preserve"> and integrated approach to </w:t>
            </w:r>
            <w:r w:rsidR="00145C6A">
              <w:rPr>
                <w:rFonts w:ascii="Arial" w:hAnsi="Arial" w:cs="Arial"/>
                <w:sz w:val="22"/>
                <w:szCs w:val="22"/>
              </w:rPr>
              <w:t>H</w:t>
            </w:r>
            <w:r w:rsidRPr="00145C6A">
              <w:rPr>
                <w:rFonts w:ascii="Arial" w:hAnsi="Arial" w:cs="Arial"/>
                <w:sz w:val="22"/>
                <w:szCs w:val="22"/>
              </w:rPr>
              <w:t>H’s services.</w:t>
            </w:r>
          </w:p>
          <w:p w14:paraId="794D12DA" w14:textId="77777777" w:rsidR="00145C6A" w:rsidRPr="00145C6A" w:rsidRDefault="00145C6A" w:rsidP="00145C6A">
            <w:pPr>
              <w:tabs>
                <w:tab w:val="left" w:pos="3615"/>
              </w:tabs>
              <w:rPr>
                <w:rFonts w:ascii="Arial" w:hAnsi="Arial" w:cs="Arial"/>
                <w:sz w:val="22"/>
                <w:szCs w:val="22"/>
              </w:rPr>
            </w:pPr>
          </w:p>
          <w:p w14:paraId="26BBBD7C" w14:textId="5D982696" w:rsidR="00145C6A" w:rsidRPr="00145C6A" w:rsidRDefault="00E463D2" w:rsidP="00145C6A">
            <w:pPr>
              <w:pStyle w:val="ListParagraph"/>
              <w:numPr>
                <w:ilvl w:val="0"/>
                <w:numId w:val="37"/>
              </w:numPr>
              <w:tabs>
                <w:tab w:val="left" w:pos="3615"/>
              </w:tabs>
              <w:rPr>
                <w:rFonts w:ascii="Arial" w:hAnsi="Arial" w:cs="Arial"/>
                <w:sz w:val="22"/>
                <w:szCs w:val="22"/>
              </w:rPr>
            </w:pPr>
            <w:r w:rsidRPr="00145C6A">
              <w:rPr>
                <w:rFonts w:ascii="Arial" w:hAnsi="Arial" w:cs="Arial"/>
                <w:sz w:val="22"/>
                <w:szCs w:val="22"/>
              </w:rPr>
              <w:lastRenderedPageBreak/>
              <w:t xml:space="preserve">Provide information to the Board of Directors and the other members of the Executive team, at least monthly on the operational and financial performance of relevant clinical / nursing services with the focus being on early identification and advice of negative trends compared to budget and recommended corrective action. </w:t>
            </w:r>
          </w:p>
          <w:p w14:paraId="2503E67A" w14:textId="77777777" w:rsidR="00145C6A" w:rsidRDefault="00145C6A" w:rsidP="00E463D2">
            <w:pPr>
              <w:tabs>
                <w:tab w:val="left" w:pos="3615"/>
              </w:tabs>
              <w:rPr>
                <w:rFonts w:ascii="Arial" w:hAnsi="Arial" w:cs="Arial"/>
                <w:sz w:val="22"/>
                <w:szCs w:val="22"/>
              </w:rPr>
            </w:pPr>
          </w:p>
          <w:p w14:paraId="4763992C" w14:textId="0B610B87" w:rsidR="00E463D2" w:rsidRPr="00E463D2" w:rsidRDefault="00E463D2" w:rsidP="00E463D2">
            <w:pPr>
              <w:tabs>
                <w:tab w:val="left" w:pos="3615"/>
              </w:tabs>
              <w:rPr>
                <w:rFonts w:ascii="Arial" w:hAnsi="Arial" w:cs="Arial"/>
                <w:sz w:val="22"/>
                <w:szCs w:val="22"/>
              </w:rPr>
            </w:pPr>
            <w:r w:rsidRPr="00E463D2">
              <w:rPr>
                <w:rFonts w:ascii="Arial" w:hAnsi="Arial" w:cs="Arial"/>
                <w:sz w:val="22"/>
                <w:szCs w:val="22"/>
              </w:rPr>
              <w:t xml:space="preserve">The position is accountable/ responsible for: </w:t>
            </w:r>
          </w:p>
          <w:p w14:paraId="0AE73038" w14:textId="7C8D59D0"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 xml:space="preserve">Governing the management of nursing, and Workforce Training and Development particularly in relation to credentialing, staff development, workforce planning, resourcing, recruitment and retention, performance management and employee relations. </w:t>
            </w:r>
          </w:p>
          <w:p w14:paraId="70152A64" w14:textId="12E08CA1"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Ensuring appropriate reporting to the Board of Directors, Executive in relation to quality, patient experience, nursing matters.</w:t>
            </w:r>
          </w:p>
          <w:p w14:paraId="63C19852" w14:textId="77777777"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Ensuring the provision of high-quality, person-centred care and service which is responsive to community need</w:t>
            </w:r>
          </w:p>
          <w:p w14:paraId="30375667" w14:textId="77777777"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 xml:space="preserve">Promoting and supporting the implementation of strategies to achieve integrated models of care and systems for services of excellence within </w:t>
            </w:r>
            <w:r w:rsidR="00145C6A">
              <w:rPr>
                <w:rFonts w:ascii="Arial" w:hAnsi="Arial" w:cs="Arial"/>
                <w:sz w:val="22"/>
                <w:szCs w:val="22"/>
              </w:rPr>
              <w:t>Heathcote Health</w:t>
            </w:r>
            <w:r w:rsidRPr="00145C6A">
              <w:rPr>
                <w:rFonts w:ascii="Arial" w:hAnsi="Arial" w:cs="Arial"/>
                <w:sz w:val="22"/>
                <w:szCs w:val="22"/>
              </w:rPr>
              <w:t xml:space="preserve"> and across the Local Area Health Network. </w:t>
            </w:r>
          </w:p>
          <w:p w14:paraId="0DD228AB" w14:textId="77777777"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 xml:space="preserve">To work in partnership with other Executive team members, managers and staff to ensure appropriate continuity of care and linkages both within and outside </w:t>
            </w:r>
            <w:r w:rsidR="00145C6A">
              <w:rPr>
                <w:rFonts w:ascii="Arial" w:hAnsi="Arial" w:cs="Arial"/>
                <w:sz w:val="22"/>
                <w:szCs w:val="22"/>
              </w:rPr>
              <w:t>H</w:t>
            </w:r>
            <w:r w:rsidRPr="00145C6A">
              <w:rPr>
                <w:rFonts w:ascii="Arial" w:hAnsi="Arial" w:cs="Arial"/>
                <w:sz w:val="22"/>
                <w:szCs w:val="22"/>
              </w:rPr>
              <w:t xml:space="preserve">H and contribute to the performance of the Executive as an effective team. </w:t>
            </w:r>
          </w:p>
          <w:p w14:paraId="64E3F996" w14:textId="77777777"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 xml:space="preserve">Developing and managing budgets and business plans for the nursing division and other health service-wide strategies as required. </w:t>
            </w:r>
          </w:p>
          <w:p w14:paraId="022482D4" w14:textId="1B7B9601"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The financial, operational and strategic performance of the nursing</w:t>
            </w:r>
            <w:r w:rsidR="00F415CD">
              <w:rPr>
                <w:rFonts w:ascii="Arial" w:hAnsi="Arial" w:cs="Arial"/>
                <w:sz w:val="22"/>
                <w:szCs w:val="22"/>
              </w:rPr>
              <w:t>/ Aged Care/Community</w:t>
            </w:r>
            <w:r w:rsidRPr="00145C6A">
              <w:rPr>
                <w:rFonts w:ascii="Arial" w:hAnsi="Arial" w:cs="Arial"/>
                <w:sz w:val="22"/>
                <w:szCs w:val="22"/>
              </w:rPr>
              <w:t xml:space="preserve"> division</w:t>
            </w:r>
            <w:r w:rsidR="00F415CD">
              <w:rPr>
                <w:rFonts w:ascii="Arial" w:hAnsi="Arial" w:cs="Arial"/>
                <w:sz w:val="22"/>
                <w:szCs w:val="22"/>
              </w:rPr>
              <w:t>s</w:t>
            </w:r>
            <w:r w:rsidRPr="00145C6A">
              <w:rPr>
                <w:rFonts w:ascii="Arial" w:hAnsi="Arial" w:cs="Arial"/>
                <w:sz w:val="22"/>
                <w:szCs w:val="22"/>
              </w:rPr>
              <w:t xml:space="preserve"> and each of its services, ensuring they all operate within the approved budget.</w:t>
            </w:r>
          </w:p>
          <w:p w14:paraId="7D243118" w14:textId="77777777"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Ensuring operational risks are identified, documented and actively managed.</w:t>
            </w:r>
          </w:p>
          <w:p w14:paraId="2287A60D" w14:textId="77777777"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 xml:space="preserve">Acknowledges that s/he may be required to work as assigned, if requested, to meet </w:t>
            </w:r>
            <w:r w:rsidR="00145C6A">
              <w:rPr>
                <w:rFonts w:ascii="Arial" w:hAnsi="Arial" w:cs="Arial"/>
                <w:sz w:val="22"/>
                <w:szCs w:val="22"/>
              </w:rPr>
              <w:t>H</w:t>
            </w:r>
            <w:r w:rsidRPr="00145C6A">
              <w:rPr>
                <w:rFonts w:ascii="Arial" w:hAnsi="Arial" w:cs="Arial"/>
                <w:sz w:val="22"/>
                <w:szCs w:val="22"/>
              </w:rPr>
              <w:t>H responsibilities in a disaster or emergency situation.</w:t>
            </w:r>
          </w:p>
          <w:p w14:paraId="6D44FC17" w14:textId="690DA1EA"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Promoting nursing</w:t>
            </w:r>
            <w:r w:rsidR="00F415CD">
              <w:rPr>
                <w:rFonts w:ascii="Arial" w:hAnsi="Arial" w:cs="Arial"/>
                <w:sz w:val="22"/>
                <w:szCs w:val="22"/>
              </w:rPr>
              <w:t xml:space="preserve"> </w:t>
            </w:r>
            <w:r w:rsidRPr="00145C6A">
              <w:rPr>
                <w:rFonts w:ascii="Arial" w:hAnsi="Arial" w:cs="Arial"/>
                <w:sz w:val="22"/>
                <w:szCs w:val="22"/>
              </w:rPr>
              <w:t>satisfaction and skills, and ensure the most efficient utilisation of resources in the provision of high-quality patient care.</w:t>
            </w:r>
          </w:p>
          <w:p w14:paraId="7ADF6338" w14:textId="4B096E4A" w:rsid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 xml:space="preserve">Evaluating and maintaining appropriate nursing and policies, procedures and standards. </w:t>
            </w:r>
          </w:p>
          <w:p w14:paraId="5DC70321" w14:textId="10BB41FE" w:rsidR="000A08F0" w:rsidRPr="00145C6A" w:rsidRDefault="00E463D2" w:rsidP="00E463D2">
            <w:pPr>
              <w:pStyle w:val="ListParagraph"/>
              <w:numPr>
                <w:ilvl w:val="1"/>
                <w:numId w:val="39"/>
              </w:numPr>
              <w:tabs>
                <w:tab w:val="left" w:pos="3615"/>
              </w:tabs>
              <w:rPr>
                <w:rFonts w:ascii="Arial" w:hAnsi="Arial" w:cs="Arial"/>
                <w:sz w:val="22"/>
                <w:szCs w:val="22"/>
              </w:rPr>
            </w:pPr>
            <w:r w:rsidRPr="00145C6A">
              <w:rPr>
                <w:rFonts w:ascii="Arial" w:hAnsi="Arial" w:cs="Arial"/>
                <w:sz w:val="22"/>
                <w:szCs w:val="22"/>
              </w:rPr>
              <w:t>Promoting multidisciplinary quality improvement, research and risk management initiatives aimed at the enhancement of clinical practice.</w:t>
            </w:r>
          </w:p>
          <w:p w14:paraId="3E845057" w14:textId="21A6557E" w:rsidR="00E463D2" w:rsidRPr="00E34344" w:rsidRDefault="00E463D2" w:rsidP="00E34344">
            <w:pPr>
              <w:tabs>
                <w:tab w:val="left" w:pos="3615"/>
              </w:tabs>
              <w:rPr>
                <w:rFonts w:ascii="Arial" w:hAnsi="Arial" w:cs="Arial"/>
                <w:sz w:val="22"/>
                <w:szCs w:val="22"/>
              </w:rPr>
            </w:pPr>
          </w:p>
        </w:tc>
      </w:tr>
      <w:tr w:rsidR="00273FA4" w:rsidRPr="00C11D53" w14:paraId="3A8F18CE" w14:textId="77777777" w:rsidTr="00D15AC3">
        <w:tc>
          <w:tcPr>
            <w:tcW w:w="2358" w:type="dxa"/>
          </w:tcPr>
          <w:p w14:paraId="3CE2D3D9" w14:textId="77777777" w:rsidR="00273FA4" w:rsidRPr="00C11D53" w:rsidRDefault="00273FA4" w:rsidP="00013DD0">
            <w:pPr>
              <w:tabs>
                <w:tab w:val="center" w:pos="4320"/>
                <w:tab w:val="right" w:pos="8640"/>
              </w:tabs>
              <w:rPr>
                <w:rFonts w:ascii="Arial" w:hAnsi="Arial" w:cs="Arial"/>
                <w:sz w:val="22"/>
                <w:szCs w:val="22"/>
              </w:rPr>
            </w:pPr>
            <w:r w:rsidRPr="00C11D53">
              <w:rPr>
                <w:rFonts w:ascii="Arial" w:hAnsi="Arial" w:cs="Arial"/>
                <w:sz w:val="22"/>
                <w:szCs w:val="22"/>
              </w:rPr>
              <w:lastRenderedPageBreak/>
              <w:t xml:space="preserve">Team Work </w:t>
            </w:r>
            <w:r w:rsidR="006B1B08" w:rsidRPr="00C11D53">
              <w:rPr>
                <w:rFonts w:ascii="Arial" w:hAnsi="Arial" w:cs="Arial"/>
                <w:sz w:val="22"/>
                <w:szCs w:val="22"/>
              </w:rPr>
              <w:t>&amp;</w:t>
            </w:r>
          </w:p>
          <w:p w14:paraId="64E61375" w14:textId="77777777" w:rsidR="00273FA4" w:rsidRPr="00C11D53" w:rsidRDefault="00273FA4" w:rsidP="006B1B08">
            <w:pPr>
              <w:tabs>
                <w:tab w:val="center" w:pos="4320"/>
                <w:tab w:val="right" w:pos="8640"/>
              </w:tabs>
              <w:rPr>
                <w:rFonts w:ascii="Arial" w:hAnsi="Arial" w:cs="Arial"/>
                <w:sz w:val="22"/>
                <w:szCs w:val="22"/>
              </w:rPr>
            </w:pPr>
            <w:r w:rsidRPr="00C11D53">
              <w:rPr>
                <w:rFonts w:ascii="Arial" w:hAnsi="Arial" w:cs="Arial"/>
                <w:sz w:val="22"/>
                <w:szCs w:val="22"/>
              </w:rPr>
              <w:t xml:space="preserve">Leadership </w:t>
            </w:r>
          </w:p>
        </w:tc>
        <w:tc>
          <w:tcPr>
            <w:tcW w:w="7418" w:type="dxa"/>
          </w:tcPr>
          <w:p w14:paraId="6253B586" w14:textId="2A0BD634" w:rsidR="00E463D2" w:rsidRPr="00E463D2" w:rsidRDefault="00E463D2" w:rsidP="00E463D2">
            <w:pPr>
              <w:tabs>
                <w:tab w:val="center" w:pos="4320"/>
                <w:tab w:val="right" w:pos="8640"/>
              </w:tabs>
              <w:jc w:val="both"/>
              <w:rPr>
                <w:rFonts w:ascii="Arial" w:hAnsi="Arial" w:cs="Arial"/>
                <w:sz w:val="22"/>
                <w:szCs w:val="22"/>
              </w:rPr>
            </w:pPr>
            <w:r w:rsidRPr="00E463D2">
              <w:rPr>
                <w:rFonts w:ascii="Arial" w:hAnsi="Arial" w:cs="Arial"/>
                <w:sz w:val="22"/>
                <w:szCs w:val="22"/>
              </w:rPr>
              <w:t>The Director of C</w:t>
            </w:r>
            <w:r>
              <w:rPr>
                <w:rFonts w:ascii="Arial" w:hAnsi="Arial" w:cs="Arial"/>
                <w:sz w:val="22"/>
                <w:szCs w:val="22"/>
              </w:rPr>
              <w:t>linical</w:t>
            </w:r>
            <w:r w:rsidRPr="00E463D2">
              <w:rPr>
                <w:rFonts w:ascii="Arial" w:hAnsi="Arial" w:cs="Arial"/>
                <w:sz w:val="22"/>
                <w:szCs w:val="22"/>
              </w:rPr>
              <w:t xml:space="preserve"> Services provides strategic leadership and operational management of the Nursing</w:t>
            </w:r>
            <w:r w:rsidR="00F415CD">
              <w:rPr>
                <w:rFonts w:ascii="Arial" w:hAnsi="Arial" w:cs="Arial"/>
                <w:sz w:val="22"/>
                <w:szCs w:val="22"/>
              </w:rPr>
              <w:t>/Aged Care/Community</w:t>
            </w:r>
            <w:r w:rsidRPr="00E463D2">
              <w:rPr>
                <w:rFonts w:ascii="Arial" w:hAnsi="Arial" w:cs="Arial"/>
                <w:sz w:val="22"/>
                <w:szCs w:val="22"/>
              </w:rPr>
              <w:t xml:space="preserve"> including Workforce Training and Development, and works closely with all colleagues across Heathcote Health, the Board of Directors and external partners to ensure optimal inpatient, outpatient and aged care service delivery to the Heathcote community. Responsible for the development of </w:t>
            </w:r>
            <w:r w:rsidRPr="00E463D2">
              <w:rPr>
                <w:rFonts w:ascii="Arial" w:hAnsi="Arial" w:cs="Arial"/>
                <w:sz w:val="22"/>
                <w:szCs w:val="22"/>
              </w:rPr>
              <w:lastRenderedPageBreak/>
              <w:t>clinical standards of care and metrics to ensure a high quality, safe and responsive consumer experience at Heathcote Health.</w:t>
            </w:r>
          </w:p>
          <w:p w14:paraId="4067D37C" w14:textId="77777777" w:rsidR="00E463D2" w:rsidRDefault="00E463D2" w:rsidP="00E463D2">
            <w:pPr>
              <w:tabs>
                <w:tab w:val="center" w:pos="4320"/>
                <w:tab w:val="right" w:pos="8640"/>
              </w:tabs>
              <w:jc w:val="both"/>
              <w:rPr>
                <w:rFonts w:ascii="Arial" w:hAnsi="Arial" w:cs="Arial"/>
                <w:sz w:val="22"/>
                <w:szCs w:val="22"/>
              </w:rPr>
            </w:pPr>
          </w:p>
          <w:p w14:paraId="6A2914E9" w14:textId="6A74E6AF" w:rsidR="00E463D2" w:rsidRPr="00E463D2" w:rsidRDefault="00E463D2" w:rsidP="00E463D2">
            <w:pPr>
              <w:tabs>
                <w:tab w:val="center" w:pos="4320"/>
                <w:tab w:val="right" w:pos="8640"/>
              </w:tabs>
              <w:jc w:val="both"/>
              <w:rPr>
                <w:rFonts w:ascii="Arial" w:hAnsi="Arial" w:cs="Arial"/>
                <w:sz w:val="22"/>
                <w:szCs w:val="22"/>
              </w:rPr>
            </w:pPr>
            <w:r w:rsidRPr="00E463D2">
              <w:rPr>
                <w:rFonts w:ascii="Arial" w:hAnsi="Arial" w:cs="Arial"/>
                <w:sz w:val="22"/>
                <w:szCs w:val="22"/>
              </w:rPr>
              <w:t>The DC</w:t>
            </w:r>
            <w:r w:rsidR="00060F65">
              <w:rPr>
                <w:rFonts w:ascii="Arial" w:hAnsi="Arial" w:cs="Arial"/>
                <w:sz w:val="22"/>
                <w:szCs w:val="22"/>
              </w:rPr>
              <w:t>S</w:t>
            </w:r>
            <w:r w:rsidRPr="00E463D2">
              <w:rPr>
                <w:rFonts w:ascii="Arial" w:hAnsi="Arial" w:cs="Arial"/>
                <w:sz w:val="22"/>
                <w:szCs w:val="22"/>
              </w:rPr>
              <w:t xml:space="preserve"> fosters collaborative clinical relationships across the organisation to ensure our clinical services are coordinated, fiscally appropriate and prioritised to meet our consumer’s health needs.</w:t>
            </w:r>
          </w:p>
          <w:p w14:paraId="451418D1" w14:textId="77777777" w:rsidR="00E463D2" w:rsidRDefault="00E463D2" w:rsidP="00E463D2">
            <w:pPr>
              <w:tabs>
                <w:tab w:val="center" w:pos="4320"/>
                <w:tab w:val="right" w:pos="8640"/>
              </w:tabs>
              <w:jc w:val="both"/>
              <w:rPr>
                <w:rFonts w:ascii="Arial" w:hAnsi="Arial" w:cs="Arial"/>
                <w:sz w:val="22"/>
                <w:szCs w:val="22"/>
              </w:rPr>
            </w:pPr>
          </w:p>
          <w:p w14:paraId="2F08F287" w14:textId="45943034" w:rsidR="00E463D2" w:rsidRPr="00E463D2" w:rsidRDefault="00E463D2" w:rsidP="00E463D2">
            <w:pPr>
              <w:tabs>
                <w:tab w:val="center" w:pos="4320"/>
                <w:tab w:val="right" w:pos="8640"/>
              </w:tabs>
              <w:jc w:val="both"/>
              <w:rPr>
                <w:rFonts w:ascii="Arial" w:hAnsi="Arial" w:cs="Arial"/>
                <w:sz w:val="22"/>
                <w:szCs w:val="22"/>
              </w:rPr>
            </w:pPr>
            <w:r w:rsidRPr="00E463D2">
              <w:rPr>
                <w:rFonts w:ascii="Arial" w:hAnsi="Arial" w:cs="Arial"/>
                <w:sz w:val="22"/>
                <w:szCs w:val="22"/>
              </w:rPr>
              <w:t>The DC</w:t>
            </w:r>
            <w:r w:rsidR="00060F65">
              <w:rPr>
                <w:rFonts w:ascii="Arial" w:hAnsi="Arial" w:cs="Arial"/>
                <w:sz w:val="22"/>
                <w:szCs w:val="22"/>
              </w:rPr>
              <w:t>S</w:t>
            </w:r>
            <w:r w:rsidRPr="00E463D2">
              <w:rPr>
                <w:rFonts w:ascii="Arial" w:hAnsi="Arial" w:cs="Arial"/>
                <w:sz w:val="22"/>
                <w:szCs w:val="22"/>
              </w:rPr>
              <w:t xml:space="preserve"> is the Executive sponsor and is responsible for effective support for the Board Quality and Safety </w:t>
            </w:r>
            <w:r>
              <w:rPr>
                <w:rFonts w:ascii="Arial" w:hAnsi="Arial" w:cs="Arial"/>
                <w:sz w:val="22"/>
                <w:szCs w:val="22"/>
              </w:rPr>
              <w:t xml:space="preserve">Committee </w:t>
            </w:r>
            <w:r w:rsidRPr="00E463D2">
              <w:rPr>
                <w:rFonts w:ascii="Arial" w:hAnsi="Arial" w:cs="Arial"/>
                <w:sz w:val="22"/>
                <w:szCs w:val="22"/>
              </w:rPr>
              <w:t>and Aged Care</w:t>
            </w:r>
            <w:r>
              <w:rPr>
                <w:rFonts w:ascii="Arial" w:hAnsi="Arial" w:cs="Arial"/>
                <w:sz w:val="22"/>
                <w:szCs w:val="22"/>
              </w:rPr>
              <w:t xml:space="preserve"> Advisory Body</w:t>
            </w:r>
            <w:r w:rsidRPr="00E463D2">
              <w:rPr>
                <w:rFonts w:ascii="Arial" w:hAnsi="Arial" w:cs="Arial"/>
                <w:sz w:val="22"/>
                <w:szCs w:val="22"/>
              </w:rPr>
              <w:t xml:space="preserve"> Committee ensuring the Board of Directors has appropriate and timely information to meet their obligations for organisational governance, monitoring and continuous improvement.</w:t>
            </w:r>
          </w:p>
          <w:p w14:paraId="6985515C" w14:textId="689C6523" w:rsidR="005B43CA" w:rsidRPr="00C65FB1" w:rsidRDefault="005B43CA" w:rsidP="00C65FB1">
            <w:pPr>
              <w:tabs>
                <w:tab w:val="center" w:pos="4320"/>
                <w:tab w:val="right" w:pos="8640"/>
              </w:tabs>
              <w:jc w:val="both"/>
              <w:rPr>
                <w:rFonts w:ascii="Arial" w:hAnsi="Arial" w:cs="Arial"/>
                <w:sz w:val="22"/>
                <w:szCs w:val="22"/>
              </w:rPr>
            </w:pPr>
          </w:p>
        </w:tc>
      </w:tr>
      <w:tr w:rsidR="00273FA4" w:rsidRPr="00C11D53" w14:paraId="42E19C06" w14:textId="77777777" w:rsidTr="00D15AC3">
        <w:tc>
          <w:tcPr>
            <w:tcW w:w="2358" w:type="dxa"/>
          </w:tcPr>
          <w:p w14:paraId="1EB75D45" w14:textId="77777777" w:rsidR="00273FA4" w:rsidRPr="00C11D53" w:rsidRDefault="00273FA4" w:rsidP="00013DD0">
            <w:pPr>
              <w:tabs>
                <w:tab w:val="center" w:pos="4320"/>
                <w:tab w:val="right" w:pos="8640"/>
              </w:tabs>
              <w:rPr>
                <w:rFonts w:ascii="Arial" w:hAnsi="Arial" w:cs="Arial"/>
                <w:sz w:val="22"/>
                <w:szCs w:val="22"/>
              </w:rPr>
            </w:pPr>
            <w:r w:rsidRPr="00C11D53">
              <w:rPr>
                <w:rFonts w:ascii="Arial" w:hAnsi="Arial" w:cs="Arial"/>
                <w:sz w:val="22"/>
                <w:szCs w:val="22"/>
              </w:rPr>
              <w:lastRenderedPageBreak/>
              <w:t>Quality</w:t>
            </w:r>
            <w:r w:rsidR="000A08F0" w:rsidRPr="00C11D53">
              <w:rPr>
                <w:rFonts w:ascii="Arial" w:hAnsi="Arial" w:cs="Arial"/>
                <w:sz w:val="22"/>
                <w:szCs w:val="22"/>
              </w:rPr>
              <w:t xml:space="preserve"> &amp; Safety</w:t>
            </w:r>
          </w:p>
        </w:tc>
        <w:tc>
          <w:tcPr>
            <w:tcW w:w="7418" w:type="dxa"/>
          </w:tcPr>
          <w:p w14:paraId="5ADE4357" w14:textId="77777777" w:rsidR="00E34344" w:rsidRPr="00145C6A" w:rsidRDefault="00E34344" w:rsidP="00E34344">
            <w:pPr>
              <w:tabs>
                <w:tab w:val="left" w:pos="3615"/>
              </w:tabs>
              <w:rPr>
                <w:rFonts w:ascii="Arial" w:hAnsi="Arial" w:cs="Arial"/>
                <w:sz w:val="22"/>
                <w:szCs w:val="22"/>
                <w:u w:val="single"/>
              </w:rPr>
            </w:pPr>
            <w:r w:rsidRPr="00145C6A">
              <w:rPr>
                <w:rFonts w:ascii="Arial" w:hAnsi="Arial" w:cs="Arial"/>
                <w:sz w:val="22"/>
                <w:szCs w:val="22"/>
                <w:u w:val="single"/>
              </w:rPr>
              <w:t xml:space="preserve">CORPORATE REQUIREMENTS </w:t>
            </w:r>
          </w:p>
          <w:p w14:paraId="1BCA4829" w14:textId="1F8207C6" w:rsidR="00E34344" w:rsidRPr="00145C6A" w:rsidRDefault="00E34344" w:rsidP="00E34344">
            <w:pPr>
              <w:tabs>
                <w:tab w:val="left" w:pos="3615"/>
              </w:tabs>
              <w:rPr>
                <w:rFonts w:ascii="Arial" w:hAnsi="Arial" w:cs="Arial"/>
                <w:sz w:val="22"/>
                <w:szCs w:val="22"/>
              </w:rPr>
            </w:pPr>
            <w:r w:rsidRPr="00145C6A">
              <w:rPr>
                <w:rFonts w:ascii="Arial" w:hAnsi="Arial" w:cs="Arial"/>
                <w:sz w:val="22"/>
                <w:szCs w:val="22"/>
              </w:rPr>
              <w:t>Governance, Quality and Risk Management</w:t>
            </w:r>
            <w:r>
              <w:rPr>
                <w:rFonts w:ascii="Arial" w:hAnsi="Arial" w:cs="Arial"/>
                <w:sz w:val="22"/>
                <w:szCs w:val="22"/>
              </w:rPr>
              <w:t xml:space="preserve">, </w:t>
            </w:r>
            <w:r w:rsidRPr="00145C6A">
              <w:rPr>
                <w:rFonts w:ascii="Arial" w:hAnsi="Arial" w:cs="Arial"/>
                <w:sz w:val="22"/>
                <w:szCs w:val="22"/>
              </w:rPr>
              <w:t>Infection Control</w:t>
            </w:r>
            <w:r>
              <w:rPr>
                <w:rFonts w:ascii="Arial" w:hAnsi="Arial" w:cs="Arial"/>
                <w:sz w:val="22"/>
                <w:szCs w:val="22"/>
              </w:rPr>
              <w:t>,</w:t>
            </w:r>
          </w:p>
          <w:p w14:paraId="3A3F016C" w14:textId="77777777" w:rsidR="00E34344" w:rsidRPr="00145C6A" w:rsidRDefault="00E34344" w:rsidP="00E34344">
            <w:pPr>
              <w:tabs>
                <w:tab w:val="left" w:pos="3615"/>
              </w:tabs>
              <w:rPr>
                <w:rFonts w:ascii="Arial" w:hAnsi="Arial" w:cs="Arial"/>
                <w:sz w:val="22"/>
                <w:szCs w:val="22"/>
              </w:rPr>
            </w:pPr>
            <w:r w:rsidRPr="00145C6A">
              <w:rPr>
                <w:rFonts w:ascii="Arial" w:hAnsi="Arial" w:cs="Arial"/>
                <w:sz w:val="22"/>
                <w:szCs w:val="22"/>
              </w:rPr>
              <w:t xml:space="preserve">Workplace Behaviours </w:t>
            </w:r>
          </w:p>
          <w:p w14:paraId="1E264C60" w14:textId="77777777" w:rsidR="00E34344" w:rsidRDefault="00E34344" w:rsidP="00E34344">
            <w:pPr>
              <w:pStyle w:val="ListParagraph"/>
              <w:numPr>
                <w:ilvl w:val="0"/>
                <w:numId w:val="39"/>
              </w:numPr>
              <w:tabs>
                <w:tab w:val="left" w:pos="3615"/>
              </w:tabs>
              <w:rPr>
                <w:rFonts w:ascii="Arial" w:hAnsi="Arial" w:cs="Arial"/>
                <w:sz w:val="22"/>
                <w:szCs w:val="22"/>
              </w:rPr>
            </w:pPr>
            <w:r w:rsidRPr="00145C6A">
              <w:rPr>
                <w:rFonts w:ascii="Arial" w:hAnsi="Arial" w:cs="Arial"/>
                <w:sz w:val="22"/>
                <w:szCs w:val="22"/>
              </w:rPr>
              <w:t>Demonstrates a commitment to continuous quality improvement and achievement of excellence in service delivery.</w:t>
            </w:r>
          </w:p>
          <w:p w14:paraId="3E4CC4EF" w14:textId="77777777" w:rsidR="00E34344" w:rsidRDefault="00E34344" w:rsidP="00E34344">
            <w:pPr>
              <w:pStyle w:val="ListParagraph"/>
              <w:tabs>
                <w:tab w:val="left" w:pos="3615"/>
              </w:tabs>
              <w:rPr>
                <w:rFonts w:ascii="Arial" w:hAnsi="Arial" w:cs="Arial"/>
                <w:sz w:val="22"/>
                <w:szCs w:val="22"/>
              </w:rPr>
            </w:pPr>
          </w:p>
          <w:p w14:paraId="222BD84C" w14:textId="77777777" w:rsidR="00E34344" w:rsidRDefault="00E34344" w:rsidP="00E34344">
            <w:pPr>
              <w:pStyle w:val="ListParagraph"/>
              <w:numPr>
                <w:ilvl w:val="0"/>
                <w:numId w:val="39"/>
              </w:numPr>
              <w:tabs>
                <w:tab w:val="left" w:pos="3615"/>
              </w:tabs>
              <w:rPr>
                <w:rFonts w:ascii="Arial" w:hAnsi="Arial" w:cs="Arial"/>
                <w:sz w:val="22"/>
                <w:szCs w:val="22"/>
              </w:rPr>
            </w:pPr>
            <w:r w:rsidRPr="00145C6A">
              <w:rPr>
                <w:rFonts w:ascii="Arial" w:hAnsi="Arial" w:cs="Arial"/>
                <w:sz w:val="22"/>
                <w:szCs w:val="22"/>
              </w:rPr>
              <w:t>Oversee the Victorian Health Experience Survey Framework.</w:t>
            </w:r>
          </w:p>
          <w:p w14:paraId="07159C6D" w14:textId="77777777" w:rsidR="00E34344" w:rsidRDefault="00E34344" w:rsidP="00E34344">
            <w:pPr>
              <w:pStyle w:val="ListParagraph"/>
              <w:numPr>
                <w:ilvl w:val="0"/>
                <w:numId w:val="39"/>
              </w:numPr>
              <w:tabs>
                <w:tab w:val="left" w:pos="3615"/>
              </w:tabs>
              <w:rPr>
                <w:rFonts w:ascii="Arial" w:hAnsi="Arial" w:cs="Arial"/>
                <w:sz w:val="22"/>
                <w:szCs w:val="22"/>
              </w:rPr>
            </w:pPr>
            <w:r w:rsidRPr="00145C6A">
              <w:rPr>
                <w:rFonts w:ascii="Arial" w:hAnsi="Arial" w:cs="Arial"/>
                <w:sz w:val="22"/>
                <w:szCs w:val="22"/>
              </w:rPr>
              <w:t>Manages Quality, Risk and OHS issues in accordance with appropriate HH policy.</w:t>
            </w:r>
          </w:p>
          <w:p w14:paraId="631EB9A4" w14:textId="77777777" w:rsidR="00E34344" w:rsidRDefault="00E34344" w:rsidP="00E34344">
            <w:pPr>
              <w:pStyle w:val="ListParagraph"/>
              <w:tabs>
                <w:tab w:val="left" w:pos="3615"/>
              </w:tabs>
              <w:rPr>
                <w:rFonts w:ascii="Arial" w:hAnsi="Arial" w:cs="Arial"/>
                <w:sz w:val="22"/>
                <w:szCs w:val="22"/>
              </w:rPr>
            </w:pPr>
          </w:p>
          <w:p w14:paraId="2CC4C3B0" w14:textId="77777777" w:rsidR="00E34344" w:rsidRDefault="00E34344" w:rsidP="00E34344">
            <w:pPr>
              <w:pStyle w:val="ListParagraph"/>
              <w:numPr>
                <w:ilvl w:val="0"/>
                <w:numId w:val="39"/>
              </w:numPr>
              <w:tabs>
                <w:tab w:val="left" w:pos="3615"/>
              </w:tabs>
              <w:rPr>
                <w:rFonts w:ascii="Arial" w:hAnsi="Arial" w:cs="Arial"/>
                <w:sz w:val="22"/>
                <w:szCs w:val="22"/>
              </w:rPr>
            </w:pPr>
            <w:r w:rsidRPr="00145C6A">
              <w:rPr>
                <w:rFonts w:ascii="Arial" w:hAnsi="Arial" w:cs="Arial"/>
                <w:sz w:val="22"/>
                <w:szCs w:val="22"/>
              </w:rPr>
              <w:t>Attends to portfolio requirements as documented.</w:t>
            </w:r>
          </w:p>
          <w:p w14:paraId="1393FB20" w14:textId="77777777" w:rsidR="00E34344" w:rsidRPr="00E34344" w:rsidRDefault="00E34344" w:rsidP="00E34344">
            <w:pPr>
              <w:tabs>
                <w:tab w:val="left" w:pos="3615"/>
              </w:tabs>
              <w:rPr>
                <w:rFonts w:ascii="Arial" w:hAnsi="Arial" w:cs="Arial"/>
                <w:sz w:val="22"/>
                <w:szCs w:val="22"/>
              </w:rPr>
            </w:pPr>
          </w:p>
          <w:p w14:paraId="2F15B957"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Actively participates in accreditation programs.</w:t>
            </w:r>
          </w:p>
          <w:p w14:paraId="6F7419B7" w14:textId="77777777" w:rsidR="00E34344" w:rsidRPr="00E34344" w:rsidRDefault="00E34344" w:rsidP="00E34344">
            <w:pPr>
              <w:tabs>
                <w:tab w:val="left" w:pos="3615"/>
              </w:tabs>
              <w:rPr>
                <w:rFonts w:ascii="Arial" w:hAnsi="Arial" w:cs="Arial"/>
                <w:sz w:val="22"/>
                <w:szCs w:val="22"/>
              </w:rPr>
            </w:pPr>
          </w:p>
          <w:p w14:paraId="540B7CE3"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Participates in and supports data collection as requested</w:t>
            </w:r>
          </w:p>
          <w:p w14:paraId="57C2F099" w14:textId="77777777" w:rsidR="00E34344" w:rsidRPr="00E34344" w:rsidRDefault="00E34344" w:rsidP="00E34344">
            <w:pPr>
              <w:tabs>
                <w:tab w:val="left" w:pos="3615"/>
              </w:tabs>
              <w:rPr>
                <w:rFonts w:ascii="Arial" w:hAnsi="Arial" w:cs="Arial"/>
                <w:sz w:val="22"/>
                <w:szCs w:val="22"/>
              </w:rPr>
            </w:pPr>
          </w:p>
          <w:p w14:paraId="6C94F924"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 xml:space="preserve">Instigates and actively participates in Quality Improvement Activities. </w:t>
            </w:r>
          </w:p>
          <w:p w14:paraId="2A26D8EF" w14:textId="77777777" w:rsidR="00E34344" w:rsidRPr="00E34344" w:rsidRDefault="00E34344" w:rsidP="00E34344">
            <w:pPr>
              <w:tabs>
                <w:tab w:val="left" w:pos="3615"/>
              </w:tabs>
              <w:rPr>
                <w:rFonts w:ascii="Arial" w:hAnsi="Arial" w:cs="Arial"/>
                <w:sz w:val="22"/>
                <w:szCs w:val="22"/>
              </w:rPr>
            </w:pPr>
          </w:p>
          <w:p w14:paraId="2F5D103B"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 xml:space="preserve">Review and ensure a contemporary HH approach to complaints management. </w:t>
            </w:r>
          </w:p>
          <w:p w14:paraId="2044853F" w14:textId="77777777" w:rsidR="00E34344" w:rsidRPr="00E34344" w:rsidRDefault="00E34344" w:rsidP="00E34344">
            <w:pPr>
              <w:tabs>
                <w:tab w:val="left" w:pos="3615"/>
              </w:tabs>
              <w:rPr>
                <w:rFonts w:ascii="Arial" w:hAnsi="Arial" w:cs="Arial"/>
                <w:sz w:val="22"/>
                <w:szCs w:val="22"/>
              </w:rPr>
            </w:pPr>
          </w:p>
          <w:p w14:paraId="7FB8853E"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 xml:space="preserve">Takes reasonable care for your own health and safety, and health and safety of others to promote a positive safety workforce culture by contributing to health and safety consultation and communication. </w:t>
            </w:r>
          </w:p>
          <w:p w14:paraId="64DCA70A" w14:textId="77777777" w:rsidR="00E34344" w:rsidRPr="00E34344" w:rsidRDefault="00E34344" w:rsidP="00E34344">
            <w:pPr>
              <w:tabs>
                <w:tab w:val="left" w:pos="3615"/>
              </w:tabs>
              <w:rPr>
                <w:rFonts w:ascii="Arial" w:hAnsi="Arial" w:cs="Arial"/>
                <w:sz w:val="22"/>
                <w:szCs w:val="22"/>
              </w:rPr>
            </w:pPr>
          </w:p>
          <w:p w14:paraId="00010CDE"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Promptly respond to and report health and safety hazards, incidents and near misses.</w:t>
            </w:r>
          </w:p>
          <w:p w14:paraId="43575925" w14:textId="77777777" w:rsidR="00E34344" w:rsidRPr="00E34344" w:rsidRDefault="00E34344" w:rsidP="00E34344">
            <w:pPr>
              <w:tabs>
                <w:tab w:val="left" w:pos="3615"/>
              </w:tabs>
              <w:rPr>
                <w:rFonts w:ascii="Arial" w:hAnsi="Arial" w:cs="Arial"/>
                <w:sz w:val="22"/>
                <w:szCs w:val="22"/>
              </w:rPr>
            </w:pPr>
          </w:p>
          <w:p w14:paraId="0903B8A3"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Ensure all practice is conducted in accordance with infection control policies, procedures and standards.</w:t>
            </w:r>
          </w:p>
          <w:p w14:paraId="6ECEFE88" w14:textId="77777777" w:rsidR="00E34344" w:rsidRPr="00E34344" w:rsidRDefault="00E34344" w:rsidP="00E34344">
            <w:pPr>
              <w:tabs>
                <w:tab w:val="left" w:pos="3615"/>
              </w:tabs>
              <w:rPr>
                <w:rFonts w:ascii="Arial" w:hAnsi="Arial" w:cs="Arial"/>
                <w:sz w:val="22"/>
                <w:szCs w:val="22"/>
              </w:rPr>
            </w:pPr>
          </w:p>
          <w:p w14:paraId="1607A5E3"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 xml:space="preserve">Ensure that you engage in behaviour through </w:t>
            </w:r>
            <w:r>
              <w:rPr>
                <w:rFonts w:ascii="Arial" w:hAnsi="Arial" w:cs="Arial"/>
                <w:sz w:val="22"/>
                <w:szCs w:val="22"/>
              </w:rPr>
              <w:t>H</w:t>
            </w:r>
            <w:r w:rsidRPr="00E34344">
              <w:rPr>
                <w:rFonts w:ascii="Arial" w:hAnsi="Arial" w:cs="Arial"/>
                <w:sz w:val="22"/>
                <w:szCs w:val="22"/>
              </w:rPr>
              <w:t>H policy and procedures that treats other staff fairly, equitably and not subject to any form of discrimination or harassment.</w:t>
            </w:r>
          </w:p>
          <w:p w14:paraId="3E73C052" w14:textId="77777777" w:rsidR="00E34344" w:rsidRPr="00E34344" w:rsidRDefault="00E34344" w:rsidP="00E34344">
            <w:pPr>
              <w:tabs>
                <w:tab w:val="left" w:pos="3615"/>
              </w:tabs>
              <w:rPr>
                <w:rFonts w:ascii="Arial" w:hAnsi="Arial" w:cs="Arial"/>
                <w:sz w:val="22"/>
                <w:szCs w:val="22"/>
              </w:rPr>
            </w:pPr>
          </w:p>
          <w:p w14:paraId="79A5CEDF"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 xml:space="preserve">Demonstrate and abide by HH’s and the Victorian Public Sector Commission (VPSC) Code of Conduct. </w:t>
            </w:r>
          </w:p>
          <w:p w14:paraId="68FE2CFB" w14:textId="77777777" w:rsidR="00E34344" w:rsidRPr="00E34344" w:rsidRDefault="00E34344" w:rsidP="00E34344">
            <w:pPr>
              <w:tabs>
                <w:tab w:val="left" w:pos="3615"/>
              </w:tabs>
              <w:rPr>
                <w:rFonts w:ascii="Arial" w:hAnsi="Arial" w:cs="Arial"/>
                <w:sz w:val="22"/>
                <w:szCs w:val="22"/>
              </w:rPr>
            </w:pPr>
          </w:p>
          <w:p w14:paraId="7A108FA4" w14:textId="77777777" w:rsid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lastRenderedPageBreak/>
              <w:t>Participate in promoting a safe working environment.</w:t>
            </w:r>
          </w:p>
          <w:p w14:paraId="68638D72" w14:textId="77777777" w:rsidR="00E34344" w:rsidRPr="00E34344" w:rsidRDefault="00E34344" w:rsidP="00E34344">
            <w:pPr>
              <w:tabs>
                <w:tab w:val="left" w:pos="3615"/>
              </w:tabs>
              <w:rPr>
                <w:rFonts w:ascii="Arial" w:hAnsi="Arial" w:cs="Arial"/>
                <w:sz w:val="22"/>
                <w:szCs w:val="22"/>
              </w:rPr>
            </w:pPr>
          </w:p>
          <w:p w14:paraId="142DD82D" w14:textId="7E52FA20" w:rsidR="00E34344" w:rsidRPr="00F415CD"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 xml:space="preserve"> Ensure an appropriate level of customer service is provided, demonstrating a friendly and supportive approach to our consumers.</w:t>
            </w:r>
          </w:p>
          <w:p w14:paraId="2FBAAFD2" w14:textId="4E6ABC48" w:rsidR="00E34344" w:rsidRPr="00F415CD"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Demonstrate an understanding of appropriate behaviours when engaging with children.</w:t>
            </w:r>
          </w:p>
          <w:p w14:paraId="7B81F003" w14:textId="35552BE7" w:rsidR="003E342E" w:rsidRPr="00E34344" w:rsidRDefault="00E34344" w:rsidP="00E34344">
            <w:pPr>
              <w:pStyle w:val="ListParagraph"/>
              <w:numPr>
                <w:ilvl w:val="0"/>
                <w:numId w:val="39"/>
              </w:numPr>
              <w:tabs>
                <w:tab w:val="left" w:pos="3615"/>
              </w:tabs>
              <w:rPr>
                <w:rFonts w:ascii="Arial" w:hAnsi="Arial" w:cs="Arial"/>
                <w:sz w:val="22"/>
                <w:szCs w:val="22"/>
              </w:rPr>
            </w:pPr>
            <w:r w:rsidRPr="00E34344">
              <w:rPr>
                <w:rFonts w:ascii="Arial" w:hAnsi="Arial" w:cs="Arial"/>
                <w:sz w:val="22"/>
                <w:szCs w:val="22"/>
              </w:rPr>
              <w:t>Demonstrate an understanding of the Charter of Human Rights.</w:t>
            </w:r>
          </w:p>
        </w:tc>
      </w:tr>
      <w:tr w:rsidR="0008446F" w:rsidRPr="0016645B" w14:paraId="22AA6A20" w14:textId="77777777" w:rsidTr="00D15AC3">
        <w:tc>
          <w:tcPr>
            <w:tcW w:w="2358" w:type="dxa"/>
          </w:tcPr>
          <w:p w14:paraId="642B729C" w14:textId="77777777" w:rsidR="0008446F" w:rsidRPr="0016645B" w:rsidRDefault="0008446F" w:rsidP="00186B8D">
            <w:pPr>
              <w:tabs>
                <w:tab w:val="center" w:pos="4320"/>
                <w:tab w:val="right" w:pos="8640"/>
              </w:tabs>
              <w:rPr>
                <w:rFonts w:ascii="Arial" w:hAnsi="Arial" w:cs="Arial"/>
                <w:sz w:val="22"/>
                <w:szCs w:val="22"/>
              </w:rPr>
            </w:pPr>
            <w:r w:rsidRPr="0016645B">
              <w:rPr>
                <w:rFonts w:ascii="Arial" w:hAnsi="Arial" w:cs="Arial"/>
                <w:sz w:val="22"/>
                <w:szCs w:val="22"/>
              </w:rPr>
              <w:lastRenderedPageBreak/>
              <w:t>Infection Prevention and Control</w:t>
            </w:r>
          </w:p>
        </w:tc>
        <w:tc>
          <w:tcPr>
            <w:tcW w:w="7418" w:type="dxa"/>
          </w:tcPr>
          <w:p w14:paraId="71D8C21B" w14:textId="77777777" w:rsidR="0008446F" w:rsidRPr="0016645B" w:rsidRDefault="0008446F" w:rsidP="00D15AC3">
            <w:pPr>
              <w:pStyle w:val="BodyText"/>
              <w:numPr>
                <w:ilvl w:val="0"/>
                <w:numId w:val="20"/>
              </w:numPr>
              <w:spacing w:after="0"/>
              <w:jc w:val="both"/>
              <w:rPr>
                <w:rFonts w:ascii="Arial" w:hAnsi="Arial" w:cs="Arial"/>
                <w:sz w:val="22"/>
                <w:szCs w:val="22"/>
              </w:rPr>
            </w:pPr>
            <w:r w:rsidRPr="0016645B">
              <w:rPr>
                <w:rFonts w:ascii="Arial" w:hAnsi="Arial" w:cs="Arial"/>
                <w:sz w:val="22"/>
                <w:szCs w:val="22"/>
              </w:rPr>
              <w:t xml:space="preserve">Comply with </w:t>
            </w:r>
            <w:r w:rsidR="00744DC1">
              <w:rPr>
                <w:rFonts w:ascii="Arial" w:hAnsi="Arial" w:cs="Arial"/>
                <w:sz w:val="22"/>
                <w:szCs w:val="22"/>
              </w:rPr>
              <w:t xml:space="preserve">HH </w:t>
            </w:r>
            <w:r w:rsidRPr="0016645B">
              <w:rPr>
                <w:rFonts w:ascii="Arial" w:hAnsi="Arial" w:cs="Arial"/>
                <w:sz w:val="22"/>
                <w:szCs w:val="22"/>
              </w:rPr>
              <w:t>Infection Prevention and Control Policies an</w:t>
            </w:r>
            <w:r w:rsidR="00D15AC3">
              <w:rPr>
                <w:rFonts w:ascii="Arial" w:hAnsi="Arial" w:cs="Arial"/>
                <w:sz w:val="22"/>
                <w:szCs w:val="22"/>
              </w:rPr>
              <w:t>d Procedures in particular the Hand Hygiene program and Staff Immunis</w:t>
            </w:r>
            <w:r w:rsidRPr="0016645B">
              <w:rPr>
                <w:rFonts w:ascii="Arial" w:hAnsi="Arial" w:cs="Arial"/>
                <w:sz w:val="22"/>
                <w:szCs w:val="22"/>
              </w:rPr>
              <w:t>ation program.</w:t>
            </w:r>
          </w:p>
          <w:p w14:paraId="1DC4D19E" w14:textId="63689070" w:rsidR="009B0685" w:rsidRPr="00E34344" w:rsidRDefault="0008446F" w:rsidP="00E34344">
            <w:pPr>
              <w:pStyle w:val="BodyText"/>
              <w:numPr>
                <w:ilvl w:val="0"/>
                <w:numId w:val="20"/>
              </w:numPr>
              <w:spacing w:after="0"/>
              <w:jc w:val="both"/>
              <w:rPr>
                <w:rFonts w:ascii="Arial" w:hAnsi="Arial" w:cs="Arial"/>
                <w:sz w:val="22"/>
                <w:szCs w:val="22"/>
              </w:rPr>
            </w:pPr>
            <w:r w:rsidRPr="0016645B">
              <w:rPr>
                <w:rFonts w:ascii="Arial" w:hAnsi="Arial" w:cs="Arial"/>
                <w:sz w:val="22"/>
                <w:szCs w:val="22"/>
              </w:rPr>
              <w:t>Attend annual training on I</w:t>
            </w:r>
            <w:r w:rsidR="009B0685">
              <w:rPr>
                <w:rFonts w:ascii="Arial" w:hAnsi="Arial" w:cs="Arial"/>
                <w:sz w:val="22"/>
                <w:szCs w:val="22"/>
              </w:rPr>
              <w:t>nfection Prevention and Control</w:t>
            </w:r>
            <w:r w:rsidR="00D15AC3">
              <w:rPr>
                <w:rFonts w:ascii="Arial" w:hAnsi="Arial" w:cs="Arial"/>
                <w:sz w:val="22"/>
                <w:szCs w:val="22"/>
              </w:rPr>
              <w:t>.</w:t>
            </w:r>
          </w:p>
        </w:tc>
      </w:tr>
      <w:tr w:rsidR="00273FA4" w:rsidRPr="00C11D53" w14:paraId="4F9BE8E3" w14:textId="77777777" w:rsidTr="00D15AC3">
        <w:trPr>
          <w:trHeight w:val="855"/>
        </w:trPr>
        <w:tc>
          <w:tcPr>
            <w:tcW w:w="2358" w:type="dxa"/>
          </w:tcPr>
          <w:p w14:paraId="7EB60B4A" w14:textId="77777777" w:rsidR="00273FA4" w:rsidRPr="00C11D53" w:rsidRDefault="00273FA4" w:rsidP="005B43CA">
            <w:pPr>
              <w:tabs>
                <w:tab w:val="center" w:pos="4320"/>
                <w:tab w:val="right" w:pos="8640"/>
              </w:tabs>
              <w:rPr>
                <w:rFonts w:ascii="Arial" w:hAnsi="Arial" w:cs="Arial"/>
                <w:sz w:val="22"/>
                <w:szCs w:val="22"/>
              </w:rPr>
            </w:pPr>
            <w:r w:rsidRPr="00C11D53">
              <w:rPr>
                <w:rFonts w:ascii="Arial" w:hAnsi="Arial" w:cs="Arial"/>
                <w:sz w:val="22"/>
                <w:szCs w:val="22"/>
              </w:rPr>
              <w:t xml:space="preserve">Ethics </w:t>
            </w:r>
            <w:r w:rsidR="005B43CA">
              <w:rPr>
                <w:rFonts w:ascii="Arial" w:hAnsi="Arial" w:cs="Arial"/>
                <w:sz w:val="22"/>
                <w:szCs w:val="22"/>
              </w:rPr>
              <w:t>&amp;</w:t>
            </w:r>
            <w:r w:rsidRPr="00C11D53">
              <w:rPr>
                <w:rFonts w:ascii="Arial" w:hAnsi="Arial" w:cs="Arial"/>
                <w:sz w:val="22"/>
                <w:szCs w:val="22"/>
              </w:rPr>
              <w:t xml:space="preserve"> confidentiality</w:t>
            </w:r>
          </w:p>
        </w:tc>
        <w:tc>
          <w:tcPr>
            <w:tcW w:w="7418" w:type="dxa"/>
          </w:tcPr>
          <w:p w14:paraId="28DC0288" w14:textId="77777777" w:rsidR="00273FA4" w:rsidRPr="00C11D53" w:rsidRDefault="00273FA4" w:rsidP="00D15AC3">
            <w:pPr>
              <w:pStyle w:val="BodyText"/>
              <w:numPr>
                <w:ilvl w:val="0"/>
                <w:numId w:val="20"/>
              </w:numPr>
              <w:spacing w:after="0"/>
              <w:jc w:val="both"/>
              <w:rPr>
                <w:rFonts w:ascii="Arial" w:hAnsi="Arial" w:cs="Arial"/>
                <w:sz w:val="22"/>
                <w:szCs w:val="22"/>
              </w:rPr>
            </w:pPr>
            <w:r w:rsidRPr="00C11D53">
              <w:rPr>
                <w:rFonts w:ascii="Arial" w:hAnsi="Arial" w:cs="Arial"/>
                <w:sz w:val="22"/>
                <w:szCs w:val="22"/>
              </w:rPr>
              <w:t>Treat all patient/client, staff and organisation information as strictly confidential.</w:t>
            </w:r>
          </w:p>
          <w:p w14:paraId="6195EC6C" w14:textId="1C822586" w:rsidR="009B0685" w:rsidRPr="00E34344" w:rsidRDefault="00273FA4" w:rsidP="00E34344">
            <w:pPr>
              <w:pStyle w:val="BodyText"/>
              <w:numPr>
                <w:ilvl w:val="0"/>
                <w:numId w:val="20"/>
              </w:numPr>
              <w:spacing w:after="0"/>
              <w:jc w:val="both"/>
              <w:rPr>
                <w:rFonts w:ascii="Arial" w:hAnsi="Arial" w:cs="Arial"/>
                <w:sz w:val="22"/>
                <w:szCs w:val="22"/>
              </w:rPr>
            </w:pPr>
            <w:r w:rsidRPr="00C11D53">
              <w:rPr>
                <w:rFonts w:ascii="Arial" w:hAnsi="Arial" w:cs="Arial"/>
                <w:sz w:val="22"/>
                <w:szCs w:val="22"/>
              </w:rPr>
              <w:t xml:space="preserve">Identify </w:t>
            </w:r>
            <w:r w:rsidR="002B41E6">
              <w:rPr>
                <w:rFonts w:ascii="Arial" w:hAnsi="Arial" w:cs="Arial"/>
                <w:sz w:val="22"/>
                <w:szCs w:val="22"/>
              </w:rPr>
              <w:t xml:space="preserve">and address </w:t>
            </w:r>
            <w:r w:rsidRPr="00C11D53">
              <w:rPr>
                <w:rFonts w:ascii="Arial" w:hAnsi="Arial" w:cs="Arial"/>
                <w:sz w:val="22"/>
                <w:szCs w:val="22"/>
              </w:rPr>
              <w:t>ethical issues/dilemmas</w:t>
            </w:r>
            <w:r w:rsidR="000A08F0" w:rsidRPr="00C11D53">
              <w:rPr>
                <w:rFonts w:ascii="Arial" w:hAnsi="Arial" w:cs="Arial"/>
                <w:sz w:val="22"/>
                <w:szCs w:val="22"/>
              </w:rPr>
              <w:t xml:space="preserve"> as they arise</w:t>
            </w:r>
            <w:r w:rsidR="00744DC1">
              <w:rPr>
                <w:rFonts w:ascii="Arial" w:hAnsi="Arial" w:cs="Arial"/>
                <w:sz w:val="22"/>
                <w:szCs w:val="22"/>
              </w:rPr>
              <w:t>.</w:t>
            </w:r>
          </w:p>
        </w:tc>
      </w:tr>
      <w:tr w:rsidR="00420A89" w:rsidRPr="00C11D53" w14:paraId="1155ADE6" w14:textId="77777777" w:rsidTr="00D15AC3">
        <w:tc>
          <w:tcPr>
            <w:tcW w:w="2358" w:type="dxa"/>
          </w:tcPr>
          <w:p w14:paraId="2B423DC2" w14:textId="7CA8B1FB" w:rsidR="00420A89" w:rsidRPr="00C11D53" w:rsidRDefault="00420A89" w:rsidP="00420A89">
            <w:pPr>
              <w:tabs>
                <w:tab w:val="center" w:pos="4320"/>
                <w:tab w:val="right" w:pos="8640"/>
              </w:tabs>
              <w:rPr>
                <w:rFonts w:ascii="Arial" w:hAnsi="Arial" w:cs="Arial"/>
                <w:sz w:val="22"/>
                <w:szCs w:val="22"/>
              </w:rPr>
            </w:pPr>
            <w:r>
              <w:rPr>
                <w:rFonts w:ascii="Arial" w:hAnsi="Arial" w:cs="Arial"/>
                <w:sz w:val="22"/>
                <w:szCs w:val="22"/>
              </w:rPr>
              <w:t>Mandatory</w:t>
            </w:r>
            <w:r w:rsidRPr="00C11D53">
              <w:rPr>
                <w:rFonts w:ascii="Arial" w:hAnsi="Arial" w:cs="Arial"/>
                <w:sz w:val="22"/>
                <w:szCs w:val="22"/>
              </w:rPr>
              <w:t xml:space="preserve"> Requirements</w:t>
            </w:r>
          </w:p>
        </w:tc>
        <w:tc>
          <w:tcPr>
            <w:tcW w:w="7418" w:type="dxa"/>
          </w:tcPr>
          <w:p w14:paraId="11A69769" w14:textId="790D521A" w:rsidR="00060F65" w:rsidRPr="00060F65" w:rsidRDefault="00060F65" w:rsidP="00060F65">
            <w:pPr>
              <w:pStyle w:val="ListParagraph"/>
              <w:numPr>
                <w:ilvl w:val="0"/>
                <w:numId w:val="40"/>
              </w:numPr>
              <w:ind w:left="367" w:hanging="367"/>
              <w:rPr>
                <w:rFonts w:ascii="Arial" w:hAnsi="Arial" w:cs="Arial"/>
                <w:sz w:val="22"/>
                <w:szCs w:val="22"/>
              </w:rPr>
            </w:pPr>
            <w:r w:rsidRPr="00060F65">
              <w:rPr>
                <w:rFonts w:ascii="Arial" w:hAnsi="Arial" w:cs="Arial"/>
                <w:sz w:val="22"/>
                <w:szCs w:val="22"/>
              </w:rPr>
              <w:t>Hold current AHPRA nursing registration with the Nursing &amp; Midwifery Board of Australia</w:t>
            </w:r>
          </w:p>
          <w:p w14:paraId="7B2E9B39" w14:textId="208B0E0C" w:rsidR="00420A89" w:rsidRPr="00AD1F31" w:rsidRDefault="00420A89" w:rsidP="00420A89">
            <w:pPr>
              <w:pStyle w:val="ListParagraph"/>
              <w:numPr>
                <w:ilvl w:val="0"/>
                <w:numId w:val="25"/>
              </w:numPr>
              <w:ind w:left="365" w:hanging="365"/>
              <w:rPr>
                <w:rFonts w:ascii="Arial" w:hAnsi="Arial" w:cs="Arial"/>
                <w:sz w:val="22"/>
                <w:szCs w:val="22"/>
              </w:rPr>
            </w:pPr>
            <w:r w:rsidRPr="00AD1F31">
              <w:rPr>
                <w:rFonts w:ascii="Arial" w:hAnsi="Arial" w:cs="Arial"/>
                <w:sz w:val="22"/>
                <w:szCs w:val="22"/>
              </w:rPr>
              <w:t>Satisfactory NDIS Workers Screening Check, Working with Children’s Check as well as check against the Aged Care Banning Register</w:t>
            </w:r>
          </w:p>
          <w:p w14:paraId="4605DF4E" w14:textId="77777777" w:rsidR="00420A89" w:rsidRDefault="00420A89" w:rsidP="00420A89">
            <w:pPr>
              <w:pStyle w:val="ListParagraph"/>
              <w:numPr>
                <w:ilvl w:val="0"/>
                <w:numId w:val="24"/>
              </w:numPr>
              <w:rPr>
                <w:rFonts w:ascii="Arial" w:hAnsi="Arial" w:cs="Arial"/>
                <w:sz w:val="22"/>
                <w:szCs w:val="22"/>
              </w:rPr>
            </w:pPr>
            <w:r w:rsidRPr="00970739">
              <w:rPr>
                <w:rFonts w:ascii="Arial" w:hAnsi="Arial" w:cs="Arial"/>
                <w:sz w:val="22"/>
                <w:szCs w:val="22"/>
              </w:rPr>
              <w:t>Current Victorian Driver License</w:t>
            </w:r>
          </w:p>
          <w:p w14:paraId="27480788" w14:textId="7012449E" w:rsidR="00420A89" w:rsidRPr="00D15AC3" w:rsidRDefault="00420A89" w:rsidP="00420A89">
            <w:pPr>
              <w:pStyle w:val="ListParagraph"/>
              <w:numPr>
                <w:ilvl w:val="0"/>
                <w:numId w:val="22"/>
              </w:numPr>
              <w:rPr>
                <w:rFonts w:ascii="Arial" w:hAnsi="Arial" w:cs="Arial"/>
                <w:sz w:val="22"/>
                <w:szCs w:val="22"/>
              </w:rPr>
            </w:pPr>
            <w:r>
              <w:rPr>
                <w:rFonts w:ascii="Arial" w:hAnsi="Arial" w:cs="Arial"/>
                <w:sz w:val="22"/>
                <w:szCs w:val="22"/>
              </w:rPr>
              <w:t>Current First Aid certificate</w:t>
            </w:r>
            <w:r w:rsidR="00591136">
              <w:rPr>
                <w:rFonts w:ascii="Arial" w:hAnsi="Arial" w:cs="Arial"/>
                <w:sz w:val="22"/>
                <w:szCs w:val="22"/>
              </w:rPr>
              <w:t xml:space="preserve"> (if applicable)</w:t>
            </w:r>
          </w:p>
        </w:tc>
      </w:tr>
      <w:tr w:rsidR="00420A89" w:rsidRPr="00C11D53" w14:paraId="59C680EE" w14:textId="77777777" w:rsidTr="00D15AC3">
        <w:tc>
          <w:tcPr>
            <w:tcW w:w="2358" w:type="dxa"/>
          </w:tcPr>
          <w:p w14:paraId="1EFCFA98" w14:textId="77777777" w:rsidR="00420A89" w:rsidRPr="00C11D53" w:rsidRDefault="00420A89" w:rsidP="00420A89">
            <w:pPr>
              <w:tabs>
                <w:tab w:val="center" w:pos="4320"/>
                <w:tab w:val="right" w:pos="8640"/>
              </w:tabs>
              <w:rPr>
                <w:rFonts w:ascii="Arial" w:hAnsi="Arial" w:cs="Arial"/>
                <w:sz w:val="22"/>
                <w:szCs w:val="22"/>
              </w:rPr>
            </w:pPr>
            <w:r w:rsidRPr="00C11D53">
              <w:rPr>
                <w:rFonts w:ascii="Arial" w:hAnsi="Arial" w:cs="Arial"/>
                <w:sz w:val="22"/>
                <w:szCs w:val="22"/>
              </w:rPr>
              <w:t>Knowledge Requirements</w:t>
            </w:r>
          </w:p>
        </w:tc>
        <w:tc>
          <w:tcPr>
            <w:tcW w:w="7418" w:type="dxa"/>
          </w:tcPr>
          <w:p w14:paraId="5346843F" w14:textId="77777777" w:rsidR="00C65FB1" w:rsidRPr="0072252E" w:rsidRDefault="00C65FB1" w:rsidP="00C65FB1">
            <w:pPr>
              <w:numPr>
                <w:ilvl w:val="0"/>
                <w:numId w:val="7"/>
              </w:numPr>
              <w:spacing w:line="276" w:lineRule="auto"/>
              <w:jc w:val="both"/>
              <w:rPr>
                <w:rFonts w:ascii="Arial" w:hAnsi="Arial" w:cs="Arial"/>
                <w:sz w:val="22"/>
                <w:szCs w:val="24"/>
              </w:rPr>
            </w:pPr>
            <w:r w:rsidRPr="0072252E">
              <w:rPr>
                <w:rFonts w:ascii="Arial" w:hAnsi="Arial" w:cs="Arial"/>
                <w:sz w:val="22"/>
                <w:szCs w:val="24"/>
              </w:rPr>
              <w:t>Post graduate qualifications in Health, management or similar qualifications and experience working within a Health environment.</w:t>
            </w:r>
          </w:p>
          <w:p w14:paraId="534C5368" w14:textId="77777777" w:rsidR="00C65FB1" w:rsidRPr="00AD0831" w:rsidRDefault="00C65FB1" w:rsidP="00C65FB1">
            <w:pPr>
              <w:numPr>
                <w:ilvl w:val="0"/>
                <w:numId w:val="7"/>
              </w:numPr>
              <w:spacing w:line="276" w:lineRule="auto"/>
              <w:rPr>
                <w:rFonts w:ascii="Arial" w:hAnsi="Arial" w:cs="Arial"/>
                <w:bCs/>
                <w:sz w:val="22"/>
                <w:szCs w:val="22"/>
              </w:rPr>
            </w:pPr>
            <w:r w:rsidRPr="00AD0831">
              <w:rPr>
                <w:rFonts w:ascii="Arial" w:hAnsi="Arial" w:cs="Arial"/>
                <w:bCs/>
                <w:sz w:val="22"/>
                <w:szCs w:val="22"/>
              </w:rPr>
              <w:t>Demonstrated understanding of contemporary primary, acute and residential aged care service practices in line with current government health policy and future directions;</w:t>
            </w:r>
          </w:p>
          <w:p w14:paraId="5E15E781" w14:textId="05AA27A0" w:rsidR="00C65FB1" w:rsidRDefault="00C65FB1" w:rsidP="00C65FB1">
            <w:pPr>
              <w:numPr>
                <w:ilvl w:val="0"/>
                <w:numId w:val="7"/>
              </w:numPr>
              <w:spacing w:line="276" w:lineRule="auto"/>
              <w:rPr>
                <w:rFonts w:ascii="Arial" w:hAnsi="Arial" w:cs="Arial"/>
                <w:bCs/>
                <w:sz w:val="22"/>
                <w:szCs w:val="22"/>
              </w:rPr>
            </w:pPr>
            <w:r w:rsidRPr="00AD0831">
              <w:rPr>
                <w:rFonts w:ascii="Arial" w:hAnsi="Arial" w:cs="Arial"/>
                <w:bCs/>
                <w:sz w:val="22"/>
                <w:szCs w:val="22"/>
              </w:rPr>
              <w:t>Demonstrated knowledge of funding and current government policy and direction of Primary Care Services, Residential Aged Care Services, Acute Health Care Services</w:t>
            </w:r>
            <w:r>
              <w:rPr>
                <w:rFonts w:ascii="Arial" w:hAnsi="Arial" w:cs="Arial"/>
                <w:bCs/>
                <w:sz w:val="22"/>
                <w:szCs w:val="22"/>
              </w:rPr>
              <w:t xml:space="preserve">, Commonwealth Home Support Program (CHSP), National Disability Insurance Scheme (NDIS), </w:t>
            </w:r>
            <w:r w:rsidRPr="00C65FB1">
              <w:rPr>
                <w:rFonts w:ascii="Arial" w:hAnsi="Arial" w:cs="Arial"/>
                <w:bCs/>
                <w:sz w:val="22"/>
                <w:szCs w:val="22"/>
              </w:rPr>
              <w:t xml:space="preserve">Support at Home (SAH) Program, </w:t>
            </w:r>
            <w:r w:rsidRPr="00AD0831">
              <w:rPr>
                <w:rFonts w:ascii="Arial" w:hAnsi="Arial" w:cs="Arial"/>
                <w:bCs/>
                <w:sz w:val="22"/>
                <w:szCs w:val="22"/>
              </w:rPr>
              <w:t xml:space="preserve">and </w:t>
            </w:r>
            <w:r>
              <w:rPr>
                <w:rFonts w:ascii="Arial" w:hAnsi="Arial" w:cs="Arial"/>
                <w:bCs/>
                <w:sz w:val="22"/>
                <w:szCs w:val="22"/>
              </w:rPr>
              <w:t xml:space="preserve">other </w:t>
            </w:r>
            <w:proofErr w:type="gramStart"/>
            <w:r>
              <w:rPr>
                <w:rFonts w:ascii="Arial" w:hAnsi="Arial" w:cs="Arial"/>
                <w:bCs/>
                <w:sz w:val="22"/>
                <w:szCs w:val="22"/>
              </w:rPr>
              <w:t>c</w:t>
            </w:r>
            <w:r w:rsidRPr="00AD0831">
              <w:rPr>
                <w:rFonts w:ascii="Arial" w:hAnsi="Arial" w:cs="Arial"/>
                <w:bCs/>
                <w:sz w:val="22"/>
                <w:szCs w:val="22"/>
              </w:rPr>
              <w:t xml:space="preserve">ommunity </w:t>
            </w:r>
            <w:r>
              <w:rPr>
                <w:rFonts w:ascii="Arial" w:hAnsi="Arial" w:cs="Arial"/>
                <w:bCs/>
                <w:sz w:val="22"/>
                <w:szCs w:val="22"/>
              </w:rPr>
              <w:t>b</w:t>
            </w:r>
            <w:r w:rsidRPr="00AD0831">
              <w:rPr>
                <w:rFonts w:ascii="Arial" w:hAnsi="Arial" w:cs="Arial"/>
                <w:bCs/>
                <w:sz w:val="22"/>
                <w:szCs w:val="22"/>
              </w:rPr>
              <w:t>ased</w:t>
            </w:r>
            <w:proofErr w:type="gramEnd"/>
            <w:r w:rsidRPr="00AD0831">
              <w:rPr>
                <w:rFonts w:ascii="Arial" w:hAnsi="Arial" w:cs="Arial"/>
                <w:bCs/>
                <w:sz w:val="22"/>
                <w:szCs w:val="22"/>
              </w:rPr>
              <w:t xml:space="preserve"> </w:t>
            </w:r>
            <w:r>
              <w:rPr>
                <w:rFonts w:ascii="Arial" w:hAnsi="Arial" w:cs="Arial"/>
                <w:bCs/>
                <w:sz w:val="22"/>
                <w:szCs w:val="22"/>
              </w:rPr>
              <w:t>s</w:t>
            </w:r>
            <w:r w:rsidRPr="00AD0831">
              <w:rPr>
                <w:rFonts w:ascii="Arial" w:hAnsi="Arial" w:cs="Arial"/>
                <w:bCs/>
                <w:sz w:val="22"/>
                <w:szCs w:val="22"/>
              </w:rPr>
              <w:t>ervices.</w:t>
            </w:r>
          </w:p>
          <w:p w14:paraId="6A2648DF" w14:textId="42A20E93" w:rsidR="00420A89" w:rsidRPr="00C65FB1" w:rsidRDefault="00C65FB1" w:rsidP="00C65FB1">
            <w:pPr>
              <w:numPr>
                <w:ilvl w:val="0"/>
                <w:numId w:val="7"/>
              </w:numPr>
              <w:spacing w:line="276" w:lineRule="auto"/>
              <w:rPr>
                <w:rFonts w:ascii="Arial" w:hAnsi="Arial" w:cs="Arial"/>
                <w:bCs/>
                <w:sz w:val="22"/>
                <w:szCs w:val="22"/>
              </w:rPr>
            </w:pPr>
            <w:r w:rsidRPr="00C65FB1">
              <w:rPr>
                <w:rFonts w:ascii="Arial" w:hAnsi="Arial" w:cs="Arial"/>
                <w:bCs/>
                <w:sz w:val="22"/>
                <w:szCs w:val="22"/>
                <w:lang w:val="en-GB"/>
              </w:rPr>
              <w:t>A demonstrated knowledge and understanding of quality systems and accreditation processes for Acute, Residential Aged Care and Community Care services.</w:t>
            </w:r>
          </w:p>
        </w:tc>
      </w:tr>
    </w:tbl>
    <w:p w14:paraId="2F4D1636" w14:textId="77777777" w:rsidR="000C6BC2" w:rsidRDefault="000C6BC2"/>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810EC2" w:rsidRPr="00C11D53" w14:paraId="7FA9A232" w14:textId="77777777" w:rsidTr="00D15AC3">
        <w:tc>
          <w:tcPr>
            <w:tcW w:w="9776" w:type="dxa"/>
          </w:tcPr>
          <w:p w14:paraId="3B59D0BC" w14:textId="77777777" w:rsidR="000C6BC2" w:rsidRPr="00C11D53" w:rsidRDefault="00810EC2" w:rsidP="00013DD0">
            <w:pPr>
              <w:tabs>
                <w:tab w:val="center" w:pos="4320"/>
                <w:tab w:val="right" w:pos="8640"/>
              </w:tabs>
              <w:rPr>
                <w:rFonts w:ascii="Arial" w:hAnsi="Arial" w:cs="Arial"/>
                <w:b/>
                <w:sz w:val="22"/>
                <w:szCs w:val="22"/>
              </w:rPr>
            </w:pPr>
            <w:r w:rsidRPr="00C11D53">
              <w:rPr>
                <w:rFonts w:ascii="Arial" w:hAnsi="Arial" w:cs="Arial"/>
                <w:b/>
                <w:sz w:val="22"/>
                <w:szCs w:val="22"/>
              </w:rPr>
              <w:t>Standards to which performance will be assessed</w:t>
            </w:r>
          </w:p>
        </w:tc>
      </w:tr>
      <w:tr w:rsidR="00810EC2" w:rsidRPr="00C11D53" w14:paraId="403BD1E7" w14:textId="77777777" w:rsidTr="00D15AC3">
        <w:tc>
          <w:tcPr>
            <w:tcW w:w="9776" w:type="dxa"/>
          </w:tcPr>
          <w:p w14:paraId="29C05991" w14:textId="77777777" w:rsidR="00810EC2" w:rsidRPr="005B43CA" w:rsidRDefault="00810EC2" w:rsidP="001215EC">
            <w:pPr>
              <w:pStyle w:val="ListParagraph"/>
              <w:numPr>
                <w:ilvl w:val="0"/>
                <w:numId w:val="23"/>
              </w:numPr>
              <w:tabs>
                <w:tab w:val="center" w:pos="4320"/>
                <w:tab w:val="right" w:pos="8640"/>
              </w:tabs>
              <w:rPr>
                <w:rFonts w:ascii="Arial" w:hAnsi="Arial" w:cs="Arial"/>
                <w:sz w:val="22"/>
                <w:szCs w:val="22"/>
              </w:rPr>
            </w:pPr>
            <w:r w:rsidRPr="005B43CA">
              <w:rPr>
                <w:rFonts w:ascii="Arial" w:hAnsi="Arial" w:cs="Arial"/>
                <w:sz w:val="22"/>
                <w:szCs w:val="22"/>
              </w:rPr>
              <w:t>Demonstrating organisational philosophy in all activities</w:t>
            </w:r>
            <w:r w:rsidR="00744DC1">
              <w:rPr>
                <w:rFonts w:ascii="Arial" w:hAnsi="Arial" w:cs="Arial"/>
                <w:sz w:val="22"/>
                <w:szCs w:val="22"/>
              </w:rPr>
              <w:t>.</w:t>
            </w:r>
          </w:p>
          <w:p w14:paraId="5338DDD3" w14:textId="77777777" w:rsidR="00810EC2" w:rsidRPr="005B43CA" w:rsidRDefault="00810EC2" w:rsidP="001215EC">
            <w:pPr>
              <w:pStyle w:val="ListParagraph"/>
              <w:numPr>
                <w:ilvl w:val="0"/>
                <w:numId w:val="23"/>
              </w:numPr>
              <w:tabs>
                <w:tab w:val="center" w:pos="4320"/>
                <w:tab w:val="right" w:pos="8640"/>
              </w:tabs>
              <w:rPr>
                <w:rFonts w:ascii="Arial" w:hAnsi="Arial" w:cs="Arial"/>
                <w:sz w:val="22"/>
                <w:szCs w:val="22"/>
              </w:rPr>
            </w:pPr>
            <w:r w:rsidRPr="005B43CA">
              <w:rPr>
                <w:rFonts w:ascii="Arial" w:hAnsi="Arial" w:cs="Arial"/>
                <w:sz w:val="22"/>
                <w:szCs w:val="22"/>
              </w:rPr>
              <w:t>Compliance with organisation policy, procedures and practices</w:t>
            </w:r>
            <w:r w:rsidR="00744DC1">
              <w:rPr>
                <w:rFonts w:ascii="Arial" w:hAnsi="Arial" w:cs="Arial"/>
                <w:sz w:val="22"/>
                <w:szCs w:val="22"/>
              </w:rPr>
              <w:t>.</w:t>
            </w:r>
          </w:p>
          <w:p w14:paraId="47A2D2CD" w14:textId="77777777" w:rsidR="00810EC2" w:rsidRPr="005B43CA" w:rsidRDefault="00810EC2" w:rsidP="001215EC">
            <w:pPr>
              <w:pStyle w:val="ListParagraph"/>
              <w:numPr>
                <w:ilvl w:val="0"/>
                <w:numId w:val="23"/>
              </w:numPr>
              <w:tabs>
                <w:tab w:val="center" w:pos="4320"/>
                <w:tab w:val="right" w:pos="8640"/>
              </w:tabs>
              <w:rPr>
                <w:rFonts w:ascii="Arial" w:hAnsi="Arial" w:cs="Arial"/>
                <w:sz w:val="22"/>
                <w:szCs w:val="22"/>
              </w:rPr>
            </w:pPr>
            <w:r w:rsidRPr="005B43CA">
              <w:rPr>
                <w:rFonts w:ascii="Arial" w:hAnsi="Arial" w:cs="Arial"/>
                <w:sz w:val="22"/>
                <w:szCs w:val="22"/>
              </w:rPr>
              <w:t>Compliance with position description and goals set in performance appraisals</w:t>
            </w:r>
            <w:r w:rsidR="00744DC1">
              <w:rPr>
                <w:rFonts w:ascii="Arial" w:hAnsi="Arial" w:cs="Arial"/>
                <w:sz w:val="22"/>
                <w:szCs w:val="22"/>
              </w:rPr>
              <w:t>.</w:t>
            </w:r>
          </w:p>
          <w:p w14:paraId="4C7DD292" w14:textId="77777777" w:rsidR="00810EC2" w:rsidRPr="005B43CA" w:rsidRDefault="00810EC2" w:rsidP="001215EC">
            <w:pPr>
              <w:pStyle w:val="ListParagraph"/>
              <w:numPr>
                <w:ilvl w:val="0"/>
                <w:numId w:val="23"/>
              </w:numPr>
              <w:tabs>
                <w:tab w:val="center" w:pos="4320"/>
                <w:tab w:val="right" w:pos="8640"/>
              </w:tabs>
              <w:rPr>
                <w:rFonts w:ascii="Arial" w:hAnsi="Arial" w:cs="Arial"/>
                <w:sz w:val="22"/>
                <w:szCs w:val="22"/>
              </w:rPr>
            </w:pPr>
            <w:r w:rsidRPr="005B43CA">
              <w:rPr>
                <w:rFonts w:ascii="Arial" w:hAnsi="Arial" w:cs="Arial"/>
                <w:sz w:val="22"/>
                <w:szCs w:val="22"/>
              </w:rPr>
              <w:t>Contribution to the team and organisation</w:t>
            </w:r>
            <w:r w:rsidR="00744DC1">
              <w:rPr>
                <w:rFonts w:ascii="Arial" w:hAnsi="Arial" w:cs="Arial"/>
                <w:sz w:val="22"/>
                <w:szCs w:val="22"/>
              </w:rPr>
              <w:t>.</w:t>
            </w:r>
          </w:p>
          <w:p w14:paraId="12040B8D" w14:textId="77777777" w:rsidR="000A08F0" w:rsidRPr="002D0293" w:rsidRDefault="00810EC2" w:rsidP="001215EC">
            <w:pPr>
              <w:pStyle w:val="ListParagraph"/>
              <w:numPr>
                <w:ilvl w:val="0"/>
                <w:numId w:val="23"/>
              </w:numPr>
              <w:tabs>
                <w:tab w:val="center" w:pos="4320"/>
                <w:tab w:val="right" w:pos="8640"/>
              </w:tabs>
              <w:rPr>
                <w:rFonts w:ascii="Arial" w:hAnsi="Arial" w:cs="Arial"/>
                <w:sz w:val="22"/>
                <w:szCs w:val="22"/>
              </w:rPr>
            </w:pPr>
            <w:r w:rsidRPr="005B43CA">
              <w:rPr>
                <w:rFonts w:ascii="Arial" w:hAnsi="Arial" w:cs="Arial"/>
                <w:sz w:val="22"/>
                <w:szCs w:val="22"/>
              </w:rPr>
              <w:t>Management, peer, client and community feedback</w:t>
            </w:r>
            <w:r w:rsidR="00744DC1">
              <w:rPr>
                <w:rFonts w:ascii="Arial" w:hAnsi="Arial" w:cs="Arial"/>
                <w:sz w:val="22"/>
                <w:szCs w:val="22"/>
              </w:rPr>
              <w:t>.</w:t>
            </w:r>
          </w:p>
        </w:tc>
      </w:tr>
    </w:tbl>
    <w:p w14:paraId="51F04ECD" w14:textId="77777777" w:rsidR="00810EC2" w:rsidRDefault="00810EC2" w:rsidP="00810EC2">
      <w:pPr>
        <w:rPr>
          <w:rFonts w:ascii="Arial" w:hAnsi="Arial" w:cs="Arial"/>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654282" w:rsidRPr="00C11D53" w14:paraId="514A1FF7" w14:textId="77777777" w:rsidTr="00D15AC3">
        <w:tc>
          <w:tcPr>
            <w:tcW w:w="9776" w:type="dxa"/>
          </w:tcPr>
          <w:p w14:paraId="0B0BFE0B" w14:textId="77777777" w:rsidR="00654282" w:rsidRDefault="00654282" w:rsidP="00DD2996">
            <w:pPr>
              <w:tabs>
                <w:tab w:val="center" w:pos="4320"/>
                <w:tab w:val="right" w:pos="8640"/>
              </w:tabs>
              <w:rPr>
                <w:rFonts w:ascii="Arial" w:hAnsi="Arial" w:cs="Arial"/>
                <w:b/>
                <w:sz w:val="22"/>
                <w:szCs w:val="22"/>
              </w:rPr>
            </w:pPr>
            <w:bookmarkStart w:id="0" w:name="_Hlk52880298"/>
            <w:r>
              <w:rPr>
                <w:rFonts w:ascii="Arial" w:hAnsi="Arial" w:cs="Arial"/>
                <w:b/>
                <w:sz w:val="22"/>
                <w:szCs w:val="22"/>
              </w:rPr>
              <w:t>Key Selection Criteria</w:t>
            </w:r>
          </w:p>
          <w:p w14:paraId="661DB13A" w14:textId="77777777" w:rsidR="00654282" w:rsidRDefault="00654282" w:rsidP="00DD2996">
            <w:pPr>
              <w:tabs>
                <w:tab w:val="center" w:pos="4320"/>
                <w:tab w:val="right" w:pos="8640"/>
              </w:tabs>
              <w:rPr>
                <w:rFonts w:ascii="Arial" w:hAnsi="Arial" w:cs="Arial"/>
                <w:b/>
                <w:sz w:val="22"/>
                <w:szCs w:val="22"/>
              </w:rPr>
            </w:pPr>
          </w:p>
          <w:p w14:paraId="1C24F7FB" w14:textId="77777777" w:rsidR="00654282" w:rsidRPr="00C11D53" w:rsidRDefault="00654282" w:rsidP="00DD2996">
            <w:pPr>
              <w:tabs>
                <w:tab w:val="center" w:pos="4320"/>
                <w:tab w:val="right" w:pos="8640"/>
              </w:tabs>
              <w:rPr>
                <w:rFonts w:ascii="Arial" w:hAnsi="Arial" w:cs="Arial"/>
                <w:b/>
                <w:sz w:val="22"/>
                <w:szCs w:val="22"/>
              </w:rPr>
            </w:pPr>
            <w:r w:rsidRPr="00654282">
              <w:rPr>
                <w:rFonts w:ascii="Arial" w:hAnsi="Arial" w:cs="Arial"/>
                <w:sz w:val="22"/>
                <w:szCs w:val="22"/>
              </w:rPr>
              <w:t xml:space="preserve">Each Key Selection Criteria (KSC) is to be addressed by the applicant, citing examples of previous work experience in relation to each KSC, demonstrating </w:t>
            </w:r>
            <w:r>
              <w:rPr>
                <w:rFonts w:ascii="Arial" w:hAnsi="Arial" w:cs="Arial"/>
                <w:sz w:val="22"/>
                <w:szCs w:val="22"/>
              </w:rPr>
              <w:t xml:space="preserve">the </w:t>
            </w:r>
            <w:r w:rsidRPr="00654282">
              <w:rPr>
                <w:rFonts w:ascii="Arial" w:hAnsi="Arial" w:cs="Arial"/>
                <w:sz w:val="22"/>
                <w:szCs w:val="22"/>
              </w:rPr>
              <w:t>applicant’s effectiveness as an Administrator.</w:t>
            </w:r>
          </w:p>
        </w:tc>
      </w:tr>
      <w:tr w:rsidR="00654282" w:rsidRPr="00C11D53" w14:paraId="4BCF64DA" w14:textId="77777777" w:rsidTr="00D15AC3">
        <w:tc>
          <w:tcPr>
            <w:tcW w:w="9776" w:type="dxa"/>
          </w:tcPr>
          <w:p w14:paraId="7652A2F2" w14:textId="58771660" w:rsidR="00C65FB1" w:rsidRDefault="00C65FB1" w:rsidP="00C65FB1">
            <w:pPr>
              <w:tabs>
                <w:tab w:val="center" w:pos="4320"/>
                <w:tab w:val="right" w:pos="8640"/>
              </w:tabs>
              <w:jc w:val="both"/>
              <w:rPr>
                <w:rFonts w:ascii="Arial" w:hAnsi="Arial" w:cs="Arial"/>
                <w:sz w:val="22"/>
                <w:szCs w:val="22"/>
              </w:rPr>
            </w:pPr>
            <w:r w:rsidRPr="00E463D2">
              <w:rPr>
                <w:rFonts w:ascii="Arial" w:hAnsi="Arial" w:cs="Arial"/>
                <w:sz w:val="22"/>
                <w:szCs w:val="22"/>
              </w:rPr>
              <w:t xml:space="preserve">The </w:t>
            </w:r>
            <w:r w:rsidR="00BB0E2B">
              <w:rPr>
                <w:rFonts w:ascii="Arial" w:hAnsi="Arial" w:cs="Arial"/>
                <w:sz w:val="22"/>
                <w:szCs w:val="22"/>
              </w:rPr>
              <w:t>DC</w:t>
            </w:r>
            <w:r w:rsidR="00060F65">
              <w:rPr>
                <w:rFonts w:ascii="Arial" w:hAnsi="Arial" w:cs="Arial"/>
                <w:sz w:val="22"/>
                <w:szCs w:val="22"/>
              </w:rPr>
              <w:t>S</w:t>
            </w:r>
            <w:r w:rsidRPr="00E463D2">
              <w:rPr>
                <w:rFonts w:ascii="Arial" w:hAnsi="Arial" w:cs="Arial"/>
                <w:sz w:val="22"/>
                <w:szCs w:val="22"/>
              </w:rPr>
              <w:t xml:space="preserve"> leads the Nursing</w:t>
            </w:r>
            <w:r w:rsidR="0067680B">
              <w:rPr>
                <w:rFonts w:ascii="Arial" w:hAnsi="Arial" w:cs="Arial"/>
                <w:sz w:val="22"/>
                <w:szCs w:val="22"/>
              </w:rPr>
              <w:t>/Aged Care/Community</w:t>
            </w:r>
            <w:r w:rsidRPr="00E463D2">
              <w:rPr>
                <w:rFonts w:ascii="Arial" w:hAnsi="Arial" w:cs="Arial"/>
                <w:sz w:val="22"/>
                <w:szCs w:val="22"/>
              </w:rPr>
              <w:t xml:space="preserve"> directorate in delivering effective, efficient management of nursing resources and the achievement of budget and clinical performance targets. </w:t>
            </w:r>
          </w:p>
          <w:p w14:paraId="11DADE9D" w14:textId="77777777" w:rsidR="00C65FB1" w:rsidRDefault="00C65FB1" w:rsidP="00C65FB1">
            <w:pPr>
              <w:tabs>
                <w:tab w:val="center" w:pos="4320"/>
                <w:tab w:val="right" w:pos="8640"/>
              </w:tabs>
              <w:jc w:val="both"/>
              <w:rPr>
                <w:rFonts w:ascii="Arial" w:hAnsi="Arial" w:cs="Arial"/>
                <w:sz w:val="22"/>
                <w:szCs w:val="22"/>
              </w:rPr>
            </w:pPr>
          </w:p>
          <w:p w14:paraId="1D9299BE" w14:textId="5B42198B" w:rsidR="00C65FB1" w:rsidRPr="00E463D2" w:rsidRDefault="00C65FB1" w:rsidP="00C65FB1">
            <w:pPr>
              <w:tabs>
                <w:tab w:val="center" w:pos="4320"/>
                <w:tab w:val="right" w:pos="8640"/>
              </w:tabs>
              <w:jc w:val="both"/>
              <w:rPr>
                <w:rFonts w:ascii="Arial" w:hAnsi="Arial" w:cs="Arial"/>
                <w:sz w:val="22"/>
                <w:szCs w:val="22"/>
              </w:rPr>
            </w:pPr>
            <w:r w:rsidRPr="00E463D2">
              <w:rPr>
                <w:rFonts w:ascii="Arial" w:hAnsi="Arial" w:cs="Arial"/>
                <w:sz w:val="22"/>
                <w:szCs w:val="22"/>
              </w:rPr>
              <w:t>The position also requires active membership of the Heathcote Health Executive team and the general organisational leadership responsibilities this entails:</w:t>
            </w:r>
          </w:p>
          <w:p w14:paraId="1C20CB18" w14:textId="77777777" w:rsidR="00C65FB1" w:rsidRDefault="00C65FB1" w:rsidP="00C65FB1">
            <w:pPr>
              <w:tabs>
                <w:tab w:val="center" w:pos="4320"/>
                <w:tab w:val="right" w:pos="8640"/>
              </w:tabs>
              <w:jc w:val="both"/>
              <w:rPr>
                <w:rFonts w:ascii="Arial" w:hAnsi="Arial" w:cs="Arial"/>
                <w:sz w:val="22"/>
                <w:szCs w:val="22"/>
              </w:rPr>
            </w:pPr>
          </w:p>
          <w:p w14:paraId="311C0C9F" w14:textId="77777777" w:rsidR="00C65FB1" w:rsidRDefault="00C65FB1" w:rsidP="00C65FB1">
            <w:pPr>
              <w:pStyle w:val="ListParagraph"/>
              <w:numPr>
                <w:ilvl w:val="0"/>
                <w:numId w:val="26"/>
              </w:numPr>
              <w:tabs>
                <w:tab w:val="center" w:pos="4320"/>
                <w:tab w:val="right" w:pos="8640"/>
              </w:tabs>
              <w:jc w:val="both"/>
              <w:rPr>
                <w:rFonts w:ascii="Arial" w:hAnsi="Arial" w:cs="Arial"/>
                <w:sz w:val="22"/>
                <w:szCs w:val="22"/>
              </w:rPr>
            </w:pPr>
            <w:r w:rsidRPr="00E463D2">
              <w:rPr>
                <w:rFonts w:ascii="Arial" w:hAnsi="Arial" w:cs="Arial"/>
                <w:sz w:val="22"/>
                <w:szCs w:val="22"/>
              </w:rPr>
              <w:t>Developing person centred models of care that meet clinical standards that are contemporary and delivered within budgeted resources so that Heathcote Health can improve overall health outcomes for our community.</w:t>
            </w:r>
          </w:p>
          <w:p w14:paraId="1C1CEC62" w14:textId="77777777" w:rsidR="00C65FB1" w:rsidRPr="00E463D2" w:rsidRDefault="00C65FB1" w:rsidP="00C65FB1">
            <w:pPr>
              <w:pStyle w:val="ListParagraph"/>
              <w:tabs>
                <w:tab w:val="center" w:pos="4320"/>
                <w:tab w:val="right" w:pos="8640"/>
              </w:tabs>
              <w:jc w:val="both"/>
              <w:rPr>
                <w:rFonts w:ascii="Arial" w:hAnsi="Arial" w:cs="Arial"/>
                <w:sz w:val="22"/>
                <w:szCs w:val="22"/>
              </w:rPr>
            </w:pPr>
          </w:p>
          <w:p w14:paraId="1CA51D0F" w14:textId="77777777" w:rsidR="00C65FB1" w:rsidRDefault="00C65FB1" w:rsidP="00C65FB1">
            <w:pPr>
              <w:pStyle w:val="ListParagraph"/>
              <w:numPr>
                <w:ilvl w:val="0"/>
                <w:numId w:val="27"/>
              </w:numPr>
              <w:tabs>
                <w:tab w:val="center" w:pos="4320"/>
                <w:tab w:val="right" w:pos="8640"/>
              </w:tabs>
              <w:jc w:val="both"/>
              <w:rPr>
                <w:rFonts w:ascii="Arial" w:hAnsi="Arial" w:cs="Arial"/>
                <w:sz w:val="22"/>
                <w:szCs w:val="22"/>
              </w:rPr>
            </w:pPr>
            <w:r w:rsidRPr="00E463D2">
              <w:rPr>
                <w:rFonts w:ascii="Arial" w:hAnsi="Arial" w:cs="Arial"/>
                <w:sz w:val="22"/>
                <w:szCs w:val="22"/>
              </w:rPr>
              <w:t>Leading the organisation’s response to Regional Partnership Health priorities.</w:t>
            </w:r>
          </w:p>
          <w:p w14:paraId="0558776F" w14:textId="77777777" w:rsidR="00C65FB1" w:rsidRPr="00E463D2" w:rsidRDefault="00C65FB1" w:rsidP="00C65FB1">
            <w:pPr>
              <w:pStyle w:val="ListParagraph"/>
              <w:tabs>
                <w:tab w:val="center" w:pos="4320"/>
                <w:tab w:val="right" w:pos="8640"/>
              </w:tabs>
              <w:jc w:val="both"/>
              <w:rPr>
                <w:rFonts w:ascii="Arial" w:hAnsi="Arial" w:cs="Arial"/>
                <w:sz w:val="22"/>
                <w:szCs w:val="22"/>
              </w:rPr>
            </w:pPr>
          </w:p>
          <w:p w14:paraId="2DEA8C88" w14:textId="77777777" w:rsidR="00C65FB1" w:rsidRDefault="00C65FB1" w:rsidP="00C65FB1">
            <w:pPr>
              <w:pStyle w:val="ListParagraph"/>
              <w:numPr>
                <w:ilvl w:val="0"/>
                <w:numId w:val="27"/>
              </w:numPr>
              <w:tabs>
                <w:tab w:val="center" w:pos="4320"/>
                <w:tab w:val="right" w:pos="8640"/>
              </w:tabs>
              <w:jc w:val="both"/>
              <w:rPr>
                <w:rFonts w:ascii="Arial" w:hAnsi="Arial" w:cs="Arial"/>
                <w:sz w:val="22"/>
                <w:szCs w:val="22"/>
              </w:rPr>
            </w:pPr>
            <w:r w:rsidRPr="00E463D2">
              <w:rPr>
                <w:rFonts w:ascii="Arial" w:hAnsi="Arial" w:cs="Arial"/>
                <w:sz w:val="22"/>
                <w:szCs w:val="22"/>
              </w:rPr>
              <w:t>Effectively using all resource funding streams and developing measuring and monitoring systems to ensure resources are used effectively and reported appropriately to enhance resource allocation across the organisation.</w:t>
            </w:r>
          </w:p>
          <w:p w14:paraId="1A1E0185" w14:textId="77777777" w:rsidR="00C65FB1" w:rsidRPr="00E463D2" w:rsidRDefault="00C65FB1" w:rsidP="00C65FB1">
            <w:pPr>
              <w:tabs>
                <w:tab w:val="center" w:pos="4320"/>
                <w:tab w:val="right" w:pos="8640"/>
              </w:tabs>
              <w:jc w:val="both"/>
              <w:rPr>
                <w:rFonts w:ascii="Arial" w:hAnsi="Arial" w:cs="Arial"/>
                <w:sz w:val="22"/>
                <w:szCs w:val="22"/>
              </w:rPr>
            </w:pPr>
          </w:p>
          <w:p w14:paraId="0C2D0311" w14:textId="23BB3ECD" w:rsidR="00C65FB1" w:rsidRDefault="00C65FB1" w:rsidP="00C65FB1">
            <w:pPr>
              <w:pStyle w:val="ListParagraph"/>
              <w:numPr>
                <w:ilvl w:val="0"/>
                <w:numId w:val="27"/>
              </w:numPr>
              <w:tabs>
                <w:tab w:val="center" w:pos="4320"/>
                <w:tab w:val="right" w:pos="8640"/>
              </w:tabs>
              <w:jc w:val="both"/>
              <w:rPr>
                <w:rFonts w:ascii="Arial" w:hAnsi="Arial" w:cs="Arial"/>
                <w:sz w:val="22"/>
                <w:szCs w:val="22"/>
              </w:rPr>
            </w:pPr>
            <w:r w:rsidRPr="00E463D2">
              <w:rPr>
                <w:rFonts w:ascii="Arial" w:hAnsi="Arial" w:cs="Arial"/>
                <w:sz w:val="22"/>
                <w:szCs w:val="22"/>
              </w:rPr>
              <w:t>Continually reviewing clinical services in line with community needs, State</w:t>
            </w:r>
            <w:r w:rsidR="0067680B">
              <w:rPr>
                <w:rFonts w:ascii="Arial" w:hAnsi="Arial" w:cs="Arial"/>
                <w:sz w:val="22"/>
                <w:szCs w:val="22"/>
              </w:rPr>
              <w:t>/Federal</w:t>
            </w:r>
            <w:r w:rsidRPr="00E463D2">
              <w:rPr>
                <w:rFonts w:ascii="Arial" w:hAnsi="Arial" w:cs="Arial"/>
                <w:sz w:val="22"/>
                <w:szCs w:val="22"/>
              </w:rPr>
              <w:t xml:space="preserve"> Government priorities and utilising partnership and collaborative relationship opportunities to ensure Heathcote Health maintains safe, effective and viable services. </w:t>
            </w:r>
          </w:p>
          <w:p w14:paraId="35DB5C0C" w14:textId="77777777" w:rsidR="00C65FB1" w:rsidRPr="00E463D2" w:rsidRDefault="00C65FB1" w:rsidP="00C65FB1">
            <w:pPr>
              <w:tabs>
                <w:tab w:val="center" w:pos="4320"/>
                <w:tab w:val="right" w:pos="8640"/>
              </w:tabs>
              <w:jc w:val="both"/>
              <w:rPr>
                <w:rFonts w:ascii="Arial" w:hAnsi="Arial" w:cs="Arial"/>
                <w:sz w:val="22"/>
                <w:szCs w:val="22"/>
              </w:rPr>
            </w:pPr>
          </w:p>
          <w:p w14:paraId="3B670D07" w14:textId="5BB20BD0" w:rsidR="00C65FB1" w:rsidRDefault="00C65FB1" w:rsidP="00C65FB1">
            <w:pPr>
              <w:pStyle w:val="ListParagraph"/>
              <w:numPr>
                <w:ilvl w:val="0"/>
                <w:numId w:val="27"/>
              </w:numPr>
              <w:tabs>
                <w:tab w:val="center" w:pos="4320"/>
                <w:tab w:val="right" w:pos="8640"/>
              </w:tabs>
              <w:jc w:val="both"/>
              <w:rPr>
                <w:rFonts w:ascii="Arial" w:hAnsi="Arial" w:cs="Arial"/>
                <w:sz w:val="22"/>
                <w:szCs w:val="22"/>
              </w:rPr>
            </w:pPr>
            <w:r w:rsidRPr="00E463D2">
              <w:rPr>
                <w:rFonts w:ascii="Arial" w:hAnsi="Arial" w:cs="Arial"/>
                <w:sz w:val="22"/>
                <w:szCs w:val="22"/>
              </w:rPr>
              <w:t>Leading, managing, developing and using workforce redesign so that the Nursing</w:t>
            </w:r>
            <w:r w:rsidR="00F415CD">
              <w:rPr>
                <w:rFonts w:ascii="Arial" w:hAnsi="Arial" w:cs="Arial"/>
                <w:sz w:val="22"/>
                <w:szCs w:val="22"/>
              </w:rPr>
              <w:t>/Aged Care/Community</w:t>
            </w:r>
            <w:r w:rsidRPr="00E463D2">
              <w:rPr>
                <w:rFonts w:ascii="Arial" w:hAnsi="Arial" w:cs="Arial"/>
                <w:sz w:val="22"/>
                <w:szCs w:val="22"/>
              </w:rPr>
              <w:t xml:space="preserve"> has the capacity for multi-skilling across the organisation in the provision of safe, contemporary and innovative services and builds capabilities to meet future requirement</w:t>
            </w:r>
          </w:p>
          <w:p w14:paraId="7B6BA91F" w14:textId="77777777" w:rsidR="00C65FB1" w:rsidRPr="00E463D2" w:rsidRDefault="00C65FB1" w:rsidP="00C65FB1">
            <w:pPr>
              <w:pStyle w:val="ListParagraph"/>
              <w:rPr>
                <w:rFonts w:ascii="Arial" w:hAnsi="Arial" w:cs="Arial"/>
                <w:sz w:val="22"/>
                <w:szCs w:val="22"/>
              </w:rPr>
            </w:pPr>
          </w:p>
          <w:p w14:paraId="6C43F375" w14:textId="77777777" w:rsidR="00C65FB1" w:rsidRPr="00E463D2" w:rsidRDefault="00C65FB1" w:rsidP="00C65FB1">
            <w:pPr>
              <w:pStyle w:val="ListParagraph"/>
              <w:numPr>
                <w:ilvl w:val="0"/>
                <w:numId w:val="27"/>
              </w:numPr>
              <w:tabs>
                <w:tab w:val="center" w:pos="4320"/>
                <w:tab w:val="right" w:pos="8640"/>
              </w:tabs>
              <w:jc w:val="both"/>
              <w:rPr>
                <w:rFonts w:ascii="Arial" w:hAnsi="Arial" w:cs="Arial"/>
                <w:sz w:val="22"/>
                <w:szCs w:val="22"/>
              </w:rPr>
            </w:pPr>
            <w:r w:rsidRPr="00E463D2">
              <w:rPr>
                <w:rFonts w:ascii="Arial" w:hAnsi="Arial" w:cs="Arial"/>
                <w:sz w:val="22"/>
                <w:szCs w:val="22"/>
              </w:rPr>
              <w:t>Management of change in clinical service delivery to build effective, sustainable services that deliver continuous improvements to meeting any changing community needs.</w:t>
            </w:r>
          </w:p>
          <w:p w14:paraId="103491F0" w14:textId="149ADCD8" w:rsidR="00654282" w:rsidRPr="00654282" w:rsidRDefault="00654282" w:rsidP="00C65FB1">
            <w:pPr>
              <w:rPr>
                <w:rFonts w:ascii="Arial" w:hAnsi="Arial" w:cs="Arial"/>
                <w:sz w:val="22"/>
                <w:szCs w:val="22"/>
              </w:rPr>
            </w:pPr>
          </w:p>
        </w:tc>
      </w:tr>
      <w:bookmarkEnd w:id="0"/>
    </w:tbl>
    <w:p w14:paraId="6E5CCFAA" w14:textId="77777777" w:rsidR="00654282" w:rsidRPr="00C11D53" w:rsidRDefault="00654282" w:rsidP="00810EC2">
      <w:pPr>
        <w:rPr>
          <w:rFonts w:ascii="Arial" w:hAnsi="Arial" w:cs="Arial"/>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902D13" w:rsidRPr="00C11D53" w14:paraId="41B3DE64" w14:textId="77777777" w:rsidTr="00D15AC3">
        <w:tc>
          <w:tcPr>
            <w:tcW w:w="9776" w:type="dxa"/>
          </w:tcPr>
          <w:p w14:paraId="7997B01B" w14:textId="77777777" w:rsidR="00902D13" w:rsidRDefault="00902D13" w:rsidP="00E11572">
            <w:pPr>
              <w:tabs>
                <w:tab w:val="center" w:pos="4320"/>
                <w:tab w:val="right" w:pos="8640"/>
              </w:tabs>
              <w:rPr>
                <w:rFonts w:ascii="Arial" w:hAnsi="Arial" w:cs="Arial"/>
                <w:b/>
                <w:sz w:val="22"/>
                <w:szCs w:val="22"/>
              </w:rPr>
            </w:pPr>
            <w:r>
              <w:rPr>
                <w:rFonts w:ascii="Arial" w:hAnsi="Arial" w:cs="Arial"/>
                <w:b/>
                <w:sz w:val="22"/>
                <w:szCs w:val="22"/>
              </w:rPr>
              <w:t xml:space="preserve">Person Centred Care  </w:t>
            </w:r>
          </w:p>
          <w:p w14:paraId="4B4BE5AF" w14:textId="77777777" w:rsidR="00902D13" w:rsidRDefault="00902D13" w:rsidP="00E11572">
            <w:pPr>
              <w:tabs>
                <w:tab w:val="center" w:pos="4320"/>
                <w:tab w:val="right" w:pos="8640"/>
              </w:tabs>
              <w:rPr>
                <w:rFonts w:ascii="Arial" w:hAnsi="Arial" w:cs="Arial"/>
                <w:b/>
                <w:sz w:val="22"/>
                <w:szCs w:val="22"/>
              </w:rPr>
            </w:pPr>
          </w:p>
          <w:p w14:paraId="39B73760" w14:textId="77777777" w:rsidR="00902D13" w:rsidRPr="00902D13" w:rsidRDefault="00902D13" w:rsidP="00902D13">
            <w:pPr>
              <w:tabs>
                <w:tab w:val="center" w:pos="4320"/>
                <w:tab w:val="right" w:pos="8640"/>
              </w:tabs>
              <w:rPr>
                <w:rFonts w:ascii="Arial" w:hAnsi="Arial" w:cs="Arial"/>
                <w:sz w:val="22"/>
                <w:szCs w:val="22"/>
              </w:rPr>
            </w:pPr>
            <w:r w:rsidRPr="00902D13">
              <w:rPr>
                <w:rFonts w:ascii="Arial" w:hAnsi="Arial" w:cs="Arial"/>
                <w:sz w:val="22"/>
                <w:szCs w:val="22"/>
              </w:rPr>
              <w:t xml:space="preserve">Person Centred Care (PCC) is a philosophical approach to how we provide care to clients and interact with other customers, including staff of </w:t>
            </w:r>
            <w:r>
              <w:rPr>
                <w:rFonts w:ascii="Arial" w:hAnsi="Arial" w:cs="Arial"/>
                <w:sz w:val="22"/>
                <w:szCs w:val="22"/>
              </w:rPr>
              <w:t xml:space="preserve">Heathcote </w:t>
            </w:r>
            <w:r w:rsidRPr="00902D13">
              <w:rPr>
                <w:rFonts w:ascii="Arial" w:hAnsi="Arial" w:cs="Arial"/>
                <w:sz w:val="22"/>
                <w:szCs w:val="22"/>
              </w:rPr>
              <w:t xml:space="preserve">Health. PCC is based on the principles of respect, value of the individual and the need to deliver service in an environment that supports peoples’ physical, emotional, social and psychological needs. PCC is underpinned by a culture of collaboration and partnership and all staff of </w:t>
            </w:r>
            <w:r>
              <w:rPr>
                <w:rFonts w:ascii="Arial" w:hAnsi="Arial" w:cs="Arial"/>
                <w:sz w:val="22"/>
                <w:szCs w:val="22"/>
              </w:rPr>
              <w:t>Heathcote Health</w:t>
            </w:r>
            <w:r w:rsidRPr="00902D13">
              <w:rPr>
                <w:rFonts w:ascii="Arial" w:hAnsi="Arial" w:cs="Arial"/>
                <w:sz w:val="22"/>
                <w:szCs w:val="22"/>
              </w:rPr>
              <w:t xml:space="preserve"> are required to adhere to these principles.</w:t>
            </w:r>
          </w:p>
          <w:p w14:paraId="44D43EAF" w14:textId="77777777" w:rsidR="00902D13" w:rsidRPr="00902D13" w:rsidRDefault="00902D13" w:rsidP="00902D13">
            <w:pPr>
              <w:tabs>
                <w:tab w:val="center" w:pos="4320"/>
                <w:tab w:val="right" w:pos="8640"/>
              </w:tabs>
              <w:rPr>
                <w:rFonts w:ascii="Arial" w:hAnsi="Arial" w:cs="Arial"/>
                <w:sz w:val="22"/>
                <w:szCs w:val="22"/>
              </w:rPr>
            </w:pPr>
            <w:r w:rsidRPr="00902D13">
              <w:rPr>
                <w:rFonts w:ascii="Arial" w:hAnsi="Arial" w:cs="Arial"/>
                <w:sz w:val="22"/>
                <w:szCs w:val="22"/>
              </w:rPr>
              <w:t xml:space="preserve"> </w:t>
            </w:r>
          </w:p>
          <w:p w14:paraId="1D758D21" w14:textId="77777777" w:rsidR="00902D13" w:rsidRPr="00C11D53" w:rsidRDefault="00902D13" w:rsidP="00902D13">
            <w:pPr>
              <w:tabs>
                <w:tab w:val="center" w:pos="4320"/>
                <w:tab w:val="right" w:pos="8640"/>
              </w:tabs>
              <w:rPr>
                <w:rFonts w:ascii="Arial" w:hAnsi="Arial" w:cs="Arial"/>
                <w:b/>
                <w:sz w:val="22"/>
                <w:szCs w:val="22"/>
              </w:rPr>
            </w:pPr>
            <w:r w:rsidRPr="00902D13">
              <w:rPr>
                <w:rFonts w:ascii="Arial" w:hAnsi="Arial" w:cs="Arial"/>
                <w:sz w:val="22"/>
                <w:szCs w:val="22"/>
              </w:rPr>
              <w:t xml:space="preserve">Aligning closely to PCC </w:t>
            </w:r>
            <w:r>
              <w:rPr>
                <w:rFonts w:ascii="Arial" w:hAnsi="Arial" w:cs="Arial"/>
                <w:sz w:val="22"/>
                <w:szCs w:val="22"/>
              </w:rPr>
              <w:t xml:space="preserve">Heathcote </w:t>
            </w:r>
            <w:r w:rsidRPr="00902D13">
              <w:rPr>
                <w:rFonts w:ascii="Arial" w:hAnsi="Arial" w:cs="Arial"/>
                <w:sz w:val="22"/>
                <w:szCs w:val="22"/>
              </w:rPr>
              <w:t>Health has implemented a Montessori approach which focuses on the persons’ abilities, capturing their interest and showing respect.  It supports people to stay as independent as possible through involvement in meaningful roles and activities.</w:t>
            </w:r>
          </w:p>
        </w:tc>
      </w:tr>
    </w:tbl>
    <w:p w14:paraId="2C676D08" w14:textId="77777777" w:rsidR="00902D13" w:rsidRDefault="00902D13" w:rsidP="00810EC2">
      <w:pPr>
        <w:rPr>
          <w:rFonts w:ascii="Arial" w:hAnsi="Arial" w:cs="Arial"/>
          <w:sz w:val="22"/>
          <w:szCs w:val="22"/>
        </w:rPr>
      </w:pPr>
    </w:p>
    <w:p w14:paraId="16CEA96B" w14:textId="77777777" w:rsidR="00902D13" w:rsidRDefault="00902D13" w:rsidP="00810EC2">
      <w:pPr>
        <w:rPr>
          <w:rFonts w:ascii="Arial" w:hAnsi="Arial" w:cs="Arial"/>
          <w:sz w:val="22"/>
          <w:szCs w:val="22"/>
        </w:rPr>
      </w:pPr>
    </w:p>
    <w:p w14:paraId="11463BBA" w14:textId="77777777" w:rsidR="00810EC2" w:rsidRPr="00C11D53" w:rsidRDefault="00810EC2" w:rsidP="00810EC2">
      <w:pPr>
        <w:rPr>
          <w:rFonts w:ascii="Arial" w:hAnsi="Arial" w:cs="Arial"/>
          <w:sz w:val="22"/>
          <w:szCs w:val="22"/>
        </w:rPr>
      </w:pPr>
      <w:r w:rsidRPr="00C11D53">
        <w:rPr>
          <w:rFonts w:ascii="Arial" w:hAnsi="Arial" w:cs="Arial"/>
          <w:sz w:val="22"/>
          <w:szCs w:val="22"/>
        </w:rPr>
        <w:t xml:space="preserve">I have read this document and agree to undertake the duties and responsibilities listed above.  </w:t>
      </w:r>
    </w:p>
    <w:p w14:paraId="4E6DF77B" w14:textId="77777777" w:rsidR="00810EC2" w:rsidRPr="00C11D53" w:rsidRDefault="00810EC2" w:rsidP="00810EC2">
      <w:pPr>
        <w:rPr>
          <w:rFonts w:ascii="Arial" w:hAnsi="Arial" w:cs="Arial"/>
          <w:sz w:val="22"/>
          <w:szCs w:val="22"/>
        </w:rPr>
      </w:pPr>
    </w:p>
    <w:p w14:paraId="6BBC0A44" w14:textId="77777777" w:rsidR="00810EC2" w:rsidRPr="00C11D53" w:rsidRDefault="001123A5" w:rsidP="00810EC2">
      <w:pPr>
        <w:rPr>
          <w:rFonts w:ascii="Arial" w:hAnsi="Arial" w:cs="Arial"/>
          <w:sz w:val="22"/>
          <w:szCs w:val="22"/>
        </w:rPr>
      </w:pPr>
      <w:r>
        <w:rPr>
          <w:rFonts w:ascii="Arial" w:hAnsi="Arial" w:cs="Arial"/>
          <w:sz w:val="22"/>
          <w:szCs w:val="22"/>
        </w:rPr>
        <w:t>I acknowledge that t</w:t>
      </w:r>
      <w:r w:rsidR="00810EC2" w:rsidRPr="00C11D53">
        <w:rPr>
          <w:rFonts w:ascii="Arial" w:hAnsi="Arial" w:cs="Arial"/>
          <w:sz w:val="22"/>
          <w:szCs w:val="22"/>
        </w:rPr>
        <w:t>he Position Description is an indication of the duties and responsibilities</w:t>
      </w:r>
      <w:r w:rsidR="00E92430">
        <w:rPr>
          <w:rFonts w:ascii="Arial" w:hAnsi="Arial" w:cs="Arial"/>
          <w:sz w:val="22"/>
          <w:szCs w:val="22"/>
        </w:rPr>
        <w:t xml:space="preserve"> and</w:t>
      </w:r>
      <w:r w:rsidR="00810EC2" w:rsidRPr="00C11D53">
        <w:rPr>
          <w:rFonts w:ascii="Arial" w:hAnsi="Arial" w:cs="Arial"/>
          <w:sz w:val="22"/>
          <w:szCs w:val="22"/>
        </w:rPr>
        <w:t xml:space="preserve"> that I may be required to undertake</w:t>
      </w:r>
      <w:r w:rsidR="00355F96">
        <w:rPr>
          <w:rFonts w:ascii="Arial" w:hAnsi="Arial" w:cs="Arial"/>
          <w:sz w:val="22"/>
          <w:szCs w:val="22"/>
        </w:rPr>
        <w:t xml:space="preserve"> and a</w:t>
      </w:r>
      <w:r w:rsidR="00810EC2" w:rsidRPr="00C11D53">
        <w:rPr>
          <w:rFonts w:ascii="Arial" w:hAnsi="Arial" w:cs="Arial"/>
          <w:sz w:val="22"/>
          <w:szCs w:val="22"/>
        </w:rPr>
        <w:t>dditional</w:t>
      </w:r>
      <w:r w:rsidR="00E92430">
        <w:rPr>
          <w:rFonts w:ascii="Arial" w:hAnsi="Arial" w:cs="Arial"/>
          <w:sz w:val="22"/>
          <w:szCs w:val="22"/>
        </w:rPr>
        <w:t xml:space="preserve"> /</w:t>
      </w:r>
      <w:r w:rsidR="00810EC2" w:rsidRPr="00C11D53">
        <w:rPr>
          <w:rFonts w:ascii="Arial" w:hAnsi="Arial" w:cs="Arial"/>
          <w:sz w:val="22"/>
          <w:szCs w:val="22"/>
        </w:rPr>
        <w:t xml:space="preserve"> other duties and responsibilities </w:t>
      </w:r>
      <w:r w:rsidR="00E92430">
        <w:rPr>
          <w:rFonts w:ascii="Arial" w:hAnsi="Arial" w:cs="Arial"/>
          <w:sz w:val="22"/>
          <w:szCs w:val="22"/>
        </w:rPr>
        <w:t>commensurate with the position.</w:t>
      </w:r>
    </w:p>
    <w:p w14:paraId="27E2B1B7" w14:textId="77777777" w:rsidR="00810EC2" w:rsidRPr="00C11D53" w:rsidRDefault="00810EC2" w:rsidP="00810EC2">
      <w:pPr>
        <w:rPr>
          <w:rFonts w:ascii="Arial" w:hAnsi="Arial" w:cs="Arial"/>
          <w:sz w:val="22"/>
          <w:szCs w:val="22"/>
        </w:rPr>
      </w:pPr>
    </w:p>
    <w:p w14:paraId="3EC8793F" w14:textId="77777777" w:rsidR="00810EC2" w:rsidRPr="00C11D53" w:rsidRDefault="00810EC2" w:rsidP="00810EC2">
      <w:pPr>
        <w:rPr>
          <w:rFonts w:ascii="Arial" w:hAnsi="Arial" w:cs="Arial"/>
          <w:sz w:val="22"/>
          <w:szCs w:val="22"/>
        </w:rPr>
      </w:pPr>
      <w:r w:rsidRPr="00C11D53">
        <w:rPr>
          <w:rFonts w:ascii="Arial" w:hAnsi="Arial" w:cs="Arial"/>
          <w:sz w:val="22"/>
          <w:szCs w:val="22"/>
        </w:rPr>
        <w:t>Where additional training and support is required to fulfill extra or other duties of a similar level of responsibility, it will be provided within the guidelines of the organisation.</w:t>
      </w:r>
    </w:p>
    <w:p w14:paraId="2BE02F78" w14:textId="77777777" w:rsidR="00810EC2" w:rsidRPr="00C11D53" w:rsidRDefault="00810EC2" w:rsidP="00810EC2">
      <w:pPr>
        <w:rPr>
          <w:rFonts w:ascii="Arial" w:hAnsi="Arial" w:cs="Arial"/>
          <w:sz w:val="22"/>
          <w:szCs w:val="22"/>
        </w:rPr>
      </w:pPr>
    </w:p>
    <w:p w14:paraId="5289D04E" w14:textId="77777777" w:rsidR="00810EC2" w:rsidRPr="00C11D53" w:rsidRDefault="00810EC2" w:rsidP="00810EC2">
      <w:pPr>
        <w:rPr>
          <w:rFonts w:ascii="Arial" w:hAnsi="Arial" w:cs="Arial"/>
          <w:sz w:val="22"/>
          <w:szCs w:val="22"/>
        </w:rPr>
      </w:pPr>
      <w:r w:rsidRPr="00C11D53">
        <w:rPr>
          <w:rFonts w:ascii="Arial" w:hAnsi="Arial" w:cs="Arial"/>
          <w:sz w:val="22"/>
          <w:szCs w:val="22"/>
        </w:rPr>
        <w:t>The Position Description will be reviewed regularly in consultation with me.</w:t>
      </w:r>
    </w:p>
    <w:p w14:paraId="0C0925A4" w14:textId="77777777" w:rsidR="00810EC2" w:rsidRPr="00C11D53" w:rsidRDefault="00810EC2" w:rsidP="00810EC2">
      <w:pPr>
        <w:rPr>
          <w:rFonts w:ascii="Arial" w:hAnsi="Arial" w:cs="Arial"/>
          <w:sz w:val="22"/>
          <w:szCs w:val="22"/>
        </w:rPr>
      </w:pPr>
    </w:p>
    <w:p w14:paraId="55F5CE3B" w14:textId="77777777" w:rsidR="00810EC2" w:rsidRPr="00C11D53" w:rsidRDefault="00B2205F" w:rsidP="00810EC2">
      <w:pPr>
        <w:rPr>
          <w:rFonts w:ascii="Arial" w:hAnsi="Arial" w:cs="Arial"/>
          <w:sz w:val="22"/>
          <w:szCs w:val="22"/>
        </w:rPr>
      </w:pPr>
      <w:r>
        <w:rPr>
          <w:rFonts w:ascii="Arial" w:hAnsi="Arial" w:cs="Arial"/>
          <w:sz w:val="22"/>
          <w:szCs w:val="22"/>
        </w:rPr>
        <w:t>Key Performance Indicators (KPIs)</w:t>
      </w:r>
      <w:r w:rsidR="00810EC2" w:rsidRPr="00C11D53">
        <w:rPr>
          <w:rFonts w:ascii="Arial" w:hAnsi="Arial" w:cs="Arial"/>
          <w:sz w:val="22"/>
          <w:szCs w:val="22"/>
        </w:rPr>
        <w:t xml:space="preserve"> will be set by the immediate supervisor</w:t>
      </w:r>
      <w:r w:rsidR="00744DC1">
        <w:rPr>
          <w:rFonts w:ascii="Arial" w:hAnsi="Arial" w:cs="Arial"/>
          <w:sz w:val="22"/>
          <w:szCs w:val="22"/>
        </w:rPr>
        <w:t>,</w:t>
      </w:r>
      <w:r w:rsidR="00810EC2" w:rsidRPr="00C11D53">
        <w:rPr>
          <w:rFonts w:ascii="Arial" w:hAnsi="Arial" w:cs="Arial"/>
          <w:sz w:val="22"/>
          <w:szCs w:val="22"/>
        </w:rPr>
        <w:t xml:space="preserve"> in discussion with me, for each year (or another set period) and my performance reviewed against those K</w:t>
      </w:r>
      <w:r w:rsidR="000E059A">
        <w:rPr>
          <w:rFonts w:ascii="Arial" w:hAnsi="Arial" w:cs="Arial"/>
          <w:sz w:val="22"/>
          <w:szCs w:val="22"/>
        </w:rPr>
        <w:t>P</w:t>
      </w:r>
      <w:r>
        <w:rPr>
          <w:rFonts w:ascii="Arial" w:hAnsi="Arial" w:cs="Arial"/>
          <w:sz w:val="22"/>
          <w:szCs w:val="22"/>
        </w:rPr>
        <w:t>I</w:t>
      </w:r>
      <w:r w:rsidR="00810EC2" w:rsidRPr="00C11D53">
        <w:rPr>
          <w:rFonts w:ascii="Arial" w:hAnsi="Arial" w:cs="Arial"/>
          <w:sz w:val="22"/>
          <w:szCs w:val="22"/>
        </w:rPr>
        <w:t>s.</w:t>
      </w:r>
    </w:p>
    <w:p w14:paraId="51F59C7A" w14:textId="77777777" w:rsidR="00810EC2" w:rsidRPr="00C11D53" w:rsidRDefault="00810EC2" w:rsidP="00810EC2">
      <w:pPr>
        <w:rPr>
          <w:rFonts w:ascii="Arial" w:hAnsi="Arial" w:cs="Arial"/>
          <w:sz w:val="22"/>
          <w:szCs w:val="22"/>
        </w:rPr>
      </w:pPr>
    </w:p>
    <w:p w14:paraId="5680D580" w14:textId="77777777" w:rsidR="00810EC2" w:rsidRPr="00C11D53" w:rsidRDefault="00810EC2" w:rsidP="00810EC2">
      <w:pPr>
        <w:rPr>
          <w:rFonts w:ascii="Arial" w:hAnsi="Arial" w:cs="Arial"/>
          <w:b/>
          <w:sz w:val="22"/>
          <w:szCs w:val="22"/>
        </w:rPr>
      </w:pPr>
      <w:r w:rsidRPr="00C11D53">
        <w:rPr>
          <w:rFonts w:ascii="Arial" w:hAnsi="Arial" w:cs="Arial"/>
          <w:b/>
          <w:sz w:val="22"/>
          <w:szCs w:val="22"/>
        </w:rPr>
        <w:t>Position Incumbent:</w:t>
      </w:r>
    </w:p>
    <w:p w14:paraId="278B7FE5" w14:textId="77777777" w:rsidR="00810EC2" w:rsidRPr="00C11D53" w:rsidRDefault="00810EC2" w:rsidP="00810EC2">
      <w:pPr>
        <w:rPr>
          <w:rFonts w:ascii="Arial" w:hAnsi="Arial" w:cs="Arial"/>
          <w:sz w:val="22"/>
          <w:szCs w:val="22"/>
        </w:rPr>
      </w:pPr>
    </w:p>
    <w:p w14:paraId="2DB6395A" w14:textId="77777777" w:rsidR="00810EC2" w:rsidRPr="00C11D53" w:rsidRDefault="00810EC2" w:rsidP="00810EC2">
      <w:pPr>
        <w:rPr>
          <w:rFonts w:ascii="Arial" w:hAnsi="Arial" w:cs="Arial"/>
          <w:sz w:val="22"/>
          <w:szCs w:val="22"/>
        </w:rPr>
      </w:pPr>
      <w:r w:rsidRPr="00C11D53">
        <w:rPr>
          <w:rFonts w:ascii="Arial" w:hAnsi="Arial" w:cs="Arial"/>
          <w:sz w:val="22"/>
          <w:szCs w:val="22"/>
        </w:rPr>
        <w:t>Name</w:t>
      </w:r>
      <w:r w:rsidR="001123A5">
        <w:rPr>
          <w:rFonts w:ascii="Arial" w:hAnsi="Arial" w:cs="Arial"/>
          <w:sz w:val="22"/>
          <w:szCs w:val="22"/>
        </w:rPr>
        <w:t xml:space="preserve">:      </w:t>
      </w:r>
      <w:r w:rsidR="00A93B6C">
        <w:rPr>
          <w:rFonts w:ascii="Arial" w:hAnsi="Arial" w:cs="Arial"/>
          <w:sz w:val="22"/>
          <w:szCs w:val="22"/>
        </w:rPr>
        <w:t xml:space="preserve">    </w:t>
      </w:r>
      <w:r w:rsidR="00954846">
        <w:rPr>
          <w:rFonts w:ascii="Arial" w:hAnsi="Arial" w:cs="Arial"/>
          <w:sz w:val="22"/>
          <w:szCs w:val="22"/>
        </w:rPr>
        <w:tab/>
      </w:r>
      <w:r w:rsidR="001123A5">
        <w:rPr>
          <w:rFonts w:ascii="Arial" w:hAnsi="Arial" w:cs="Arial"/>
          <w:sz w:val="22"/>
          <w:szCs w:val="22"/>
        </w:rPr>
        <w:t xml:space="preserve"> ____</w:t>
      </w:r>
      <w:r w:rsidRPr="00C11D53">
        <w:rPr>
          <w:rFonts w:ascii="Arial" w:hAnsi="Arial" w:cs="Arial"/>
          <w:sz w:val="22"/>
          <w:szCs w:val="22"/>
        </w:rPr>
        <w:t>___</w:t>
      </w:r>
      <w:r w:rsidR="00954846">
        <w:rPr>
          <w:rFonts w:ascii="Arial" w:hAnsi="Arial" w:cs="Arial"/>
          <w:sz w:val="22"/>
          <w:szCs w:val="22"/>
        </w:rPr>
        <w:t>_______________________________</w:t>
      </w:r>
    </w:p>
    <w:p w14:paraId="42C2FE46" w14:textId="77777777" w:rsidR="00810EC2" w:rsidRPr="00C11D53" w:rsidRDefault="00810EC2" w:rsidP="00810EC2">
      <w:pPr>
        <w:rPr>
          <w:rFonts w:ascii="Arial" w:hAnsi="Arial" w:cs="Arial"/>
          <w:sz w:val="22"/>
          <w:szCs w:val="22"/>
        </w:rPr>
      </w:pPr>
    </w:p>
    <w:p w14:paraId="4DA18F55" w14:textId="6BBED500" w:rsidR="00954846" w:rsidRDefault="00810EC2" w:rsidP="00810EC2">
      <w:pPr>
        <w:rPr>
          <w:rFonts w:ascii="Arial" w:hAnsi="Arial" w:cs="Arial"/>
          <w:sz w:val="22"/>
          <w:szCs w:val="22"/>
        </w:rPr>
      </w:pPr>
      <w:r w:rsidRPr="00C11D53">
        <w:rPr>
          <w:rFonts w:ascii="Arial" w:hAnsi="Arial" w:cs="Arial"/>
          <w:sz w:val="22"/>
          <w:szCs w:val="22"/>
        </w:rPr>
        <w:t>Signature</w:t>
      </w:r>
      <w:r w:rsidR="001123A5">
        <w:rPr>
          <w:rFonts w:ascii="Arial" w:hAnsi="Arial" w:cs="Arial"/>
          <w:sz w:val="22"/>
          <w:szCs w:val="22"/>
        </w:rPr>
        <w:t>:</w:t>
      </w:r>
      <w:r w:rsidR="00A93B6C">
        <w:rPr>
          <w:rFonts w:ascii="Arial" w:hAnsi="Arial" w:cs="Arial"/>
          <w:sz w:val="22"/>
          <w:szCs w:val="22"/>
        </w:rPr>
        <w:t xml:space="preserve">   </w:t>
      </w:r>
      <w:r w:rsidR="00954846">
        <w:rPr>
          <w:rFonts w:ascii="Arial" w:hAnsi="Arial" w:cs="Arial"/>
          <w:sz w:val="22"/>
          <w:szCs w:val="22"/>
        </w:rPr>
        <w:tab/>
        <w:t xml:space="preserve"> ______________________________________</w:t>
      </w:r>
      <w:r w:rsidR="00A93B6C">
        <w:rPr>
          <w:rFonts w:ascii="Arial" w:hAnsi="Arial" w:cs="Arial"/>
          <w:sz w:val="22"/>
          <w:szCs w:val="22"/>
        </w:rPr>
        <w:t xml:space="preserve">  </w:t>
      </w:r>
      <w:r w:rsidRPr="00C11D53">
        <w:rPr>
          <w:rFonts w:ascii="Arial" w:hAnsi="Arial" w:cs="Arial"/>
          <w:sz w:val="22"/>
          <w:szCs w:val="22"/>
        </w:rPr>
        <w:t xml:space="preserve">  </w:t>
      </w:r>
    </w:p>
    <w:p w14:paraId="44487530" w14:textId="77777777" w:rsidR="00C65FB1" w:rsidRDefault="00C65FB1" w:rsidP="00810EC2">
      <w:pPr>
        <w:rPr>
          <w:rFonts w:ascii="Arial" w:hAnsi="Arial" w:cs="Arial"/>
          <w:sz w:val="22"/>
          <w:szCs w:val="22"/>
        </w:rPr>
      </w:pPr>
    </w:p>
    <w:p w14:paraId="4A0489CB" w14:textId="12FE63D4" w:rsidR="00810EC2" w:rsidRPr="00C11D53" w:rsidRDefault="00810EC2" w:rsidP="00810EC2">
      <w:pPr>
        <w:rPr>
          <w:rFonts w:ascii="Arial" w:hAnsi="Arial" w:cs="Arial"/>
          <w:sz w:val="22"/>
          <w:szCs w:val="22"/>
        </w:rPr>
      </w:pPr>
      <w:r w:rsidRPr="00C11D53">
        <w:rPr>
          <w:rFonts w:ascii="Arial" w:hAnsi="Arial" w:cs="Arial"/>
          <w:sz w:val="22"/>
          <w:szCs w:val="22"/>
        </w:rPr>
        <w:t>Date</w:t>
      </w:r>
      <w:r w:rsidR="001123A5">
        <w:rPr>
          <w:rFonts w:ascii="Arial" w:hAnsi="Arial" w:cs="Arial"/>
          <w:sz w:val="22"/>
          <w:szCs w:val="22"/>
        </w:rPr>
        <w:t>:</w:t>
      </w:r>
      <w:r w:rsidR="00954846">
        <w:rPr>
          <w:rFonts w:ascii="Arial" w:hAnsi="Arial" w:cs="Arial"/>
          <w:sz w:val="22"/>
          <w:szCs w:val="22"/>
        </w:rPr>
        <w:tab/>
      </w:r>
      <w:r w:rsidR="00954846">
        <w:rPr>
          <w:rFonts w:ascii="Arial" w:hAnsi="Arial" w:cs="Arial"/>
          <w:sz w:val="22"/>
          <w:szCs w:val="22"/>
        </w:rPr>
        <w:tab/>
      </w:r>
      <w:r w:rsidRPr="00C11D53">
        <w:rPr>
          <w:rFonts w:ascii="Arial" w:hAnsi="Arial" w:cs="Arial"/>
          <w:sz w:val="22"/>
          <w:szCs w:val="22"/>
        </w:rPr>
        <w:t xml:space="preserve"> </w:t>
      </w:r>
      <w:r w:rsidR="00954846">
        <w:rPr>
          <w:rFonts w:ascii="Arial" w:hAnsi="Arial" w:cs="Arial"/>
          <w:sz w:val="22"/>
          <w:szCs w:val="22"/>
        </w:rPr>
        <w:softHyphen/>
      </w:r>
      <w:r w:rsidR="00954846">
        <w:rPr>
          <w:rFonts w:ascii="Arial" w:hAnsi="Arial" w:cs="Arial"/>
          <w:sz w:val="22"/>
          <w:szCs w:val="22"/>
        </w:rPr>
        <w:softHyphen/>
      </w:r>
      <w:r w:rsidR="00954846">
        <w:rPr>
          <w:rFonts w:ascii="Arial" w:hAnsi="Arial" w:cs="Arial"/>
          <w:sz w:val="22"/>
          <w:szCs w:val="22"/>
        </w:rPr>
        <w:softHyphen/>
      </w:r>
      <w:r w:rsidR="00954846">
        <w:rPr>
          <w:rFonts w:ascii="Arial" w:hAnsi="Arial" w:cs="Arial"/>
          <w:sz w:val="22"/>
          <w:szCs w:val="22"/>
        </w:rPr>
        <w:softHyphen/>
      </w:r>
      <w:r w:rsidR="00954846">
        <w:rPr>
          <w:rFonts w:ascii="Arial" w:hAnsi="Arial" w:cs="Arial"/>
          <w:sz w:val="22"/>
          <w:szCs w:val="22"/>
        </w:rPr>
        <w:softHyphen/>
        <w:t>_</w:t>
      </w:r>
      <w:r w:rsidR="00A93B6C">
        <w:rPr>
          <w:rFonts w:ascii="Arial" w:hAnsi="Arial" w:cs="Arial"/>
          <w:sz w:val="22"/>
          <w:szCs w:val="22"/>
        </w:rPr>
        <w:t>________________</w:t>
      </w:r>
      <w:r w:rsidR="00954846">
        <w:rPr>
          <w:rFonts w:ascii="Arial" w:hAnsi="Arial" w:cs="Arial"/>
          <w:sz w:val="22"/>
          <w:szCs w:val="22"/>
        </w:rPr>
        <w:t>_____________________</w:t>
      </w:r>
    </w:p>
    <w:sectPr w:rsidR="00810EC2" w:rsidRPr="00C11D53" w:rsidSect="00BB0E2B">
      <w:footerReference w:type="default" r:id="rId8"/>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A713" w14:textId="77777777" w:rsidR="00287B88" w:rsidRDefault="00287B88" w:rsidP="00403186">
      <w:r>
        <w:separator/>
      </w:r>
    </w:p>
  </w:endnote>
  <w:endnote w:type="continuationSeparator" w:id="0">
    <w:p w14:paraId="0DFD404D" w14:textId="77777777" w:rsidR="00287B88" w:rsidRDefault="00287B88" w:rsidP="0040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B154" w14:textId="26D759AB" w:rsidR="0093335B" w:rsidRDefault="00000000">
    <w:pPr>
      <w:pStyle w:val="Footer"/>
      <w:pBdr>
        <w:top w:val="single" w:sz="4" w:space="1" w:color="D9D9D9" w:themeColor="background1" w:themeShade="D9"/>
      </w:pBdr>
      <w:rPr>
        <w:b/>
        <w:bCs/>
      </w:rPr>
    </w:pPr>
    <w:sdt>
      <w:sdtPr>
        <w:id w:val="-1528552346"/>
        <w:docPartObj>
          <w:docPartGallery w:val="Page Numbers (Bottom of Page)"/>
          <w:docPartUnique/>
        </w:docPartObj>
      </w:sdtPr>
      <w:sdtEndPr>
        <w:rPr>
          <w:color w:val="808080" w:themeColor="background1" w:themeShade="80"/>
          <w:spacing w:val="60"/>
        </w:rPr>
      </w:sdtEndPr>
      <w:sdtContent>
        <w:r w:rsidR="0093335B" w:rsidRPr="0093335B">
          <w:rPr>
            <w:rFonts w:ascii="Arial" w:hAnsi="Arial" w:cs="Arial"/>
            <w:sz w:val="18"/>
          </w:rPr>
          <w:fldChar w:fldCharType="begin"/>
        </w:r>
        <w:r w:rsidR="0093335B" w:rsidRPr="0093335B">
          <w:rPr>
            <w:rFonts w:ascii="Arial" w:hAnsi="Arial" w:cs="Arial"/>
            <w:sz w:val="18"/>
          </w:rPr>
          <w:instrText xml:space="preserve"> PAGE   \* MERGEFORMAT </w:instrText>
        </w:r>
        <w:r w:rsidR="0093335B" w:rsidRPr="0093335B">
          <w:rPr>
            <w:rFonts w:ascii="Arial" w:hAnsi="Arial" w:cs="Arial"/>
            <w:sz w:val="18"/>
          </w:rPr>
          <w:fldChar w:fldCharType="separate"/>
        </w:r>
        <w:r w:rsidR="001215EC" w:rsidRPr="001215EC">
          <w:rPr>
            <w:rFonts w:ascii="Arial" w:hAnsi="Arial" w:cs="Arial"/>
            <w:b/>
            <w:bCs/>
            <w:noProof/>
            <w:sz w:val="18"/>
          </w:rPr>
          <w:t>2</w:t>
        </w:r>
        <w:r w:rsidR="0093335B" w:rsidRPr="0093335B">
          <w:rPr>
            <w:rFonts w:ascii="Arial" w:hAnsi="Arial" w:cs="Arial"/>
            <w:b/>
            <w:bCs/>
            <w:noProof/>
            <w:sz w:val="18"/>
          </w:rPr>
          <w:fldChar w:fldCharType="end"/>
        </w:r>
        <w:r w:rsidR="0093335B" w:rsidRPr="0093335B">
          <w:rPr>
            <w:rFonts w:ascii="Arial" w:hAnsi="Arial" w:cs="Arial"/>
            <w:b/>
            <w:bCs/>
            <w:sz w:val="18"/>
          </w:rPr>
          <w:t xml:space="preserve"> | </w:t>
        </w:r>
        <w:r w:rsidR="0093335B" w:rsidRPr="0093335B">
          <w:rPr>
            <w:rFonts w:ascii="Arial" w:hAnsi="Arial" w:cs="Arial"/>
            <w:color w:val="808080" w:themeColor="background1" w:themeShade="80"/>
            <w:spacing w:val="60"/>
            <w:sz w:val="18"/>
          </w:rPr>
          <w:t>Page</w:t>
        </w:r>
        <w:r w:rsidR="00377953">
          <w:rPr>
            <w:rFonts w:ascii="Arial" w:hAnsi="Arial" w:cs="Arial"/>
            <w:color w:val="808080" w:themeColor="background1" w:themeShade="80"/>
            <w:spacing w:val="60"/>
            <w:sz w:val="18"/>
          </w:rPr>
          <w:tab/>
        </w:r>
        <w:r w:rsidR="00377953">
          <w:rPr>
            <w:rFonts w:ascii="Arial" w:hAnsi="Arial" w:cs="Arial"/>
            <w:color w:val="808080" w:themeColor="background1" w:themeShade="80"/>
            <w:spacing w:val="60"/>
            <w:sz w:val="18"/>
          </w:rPr>
          <w:tab/>
        </w:r>
        <w:r w:rsidR="00C65FB1">
          <w:rPr>
            <w:rFonts w:ascii="Arial" w:hAnsi="Arial" w:cs="Arial"/>
            <w:color w:val="808080" w:themeColor="background1" w:themeShade="80"/>
            <w:spacing w:val="60"/>
            <w:sz w:val="18"/>
          </w:rPr>
          <w:t>Director of Clinical</w:t>
        </w:r>
        <w:r w:rsidR="00BB0E2B">
          <w:rPr>
            <w:rFonts w:ascii="Arial" w:hAnsi="Arial" w:cs="Arial"/>
            <w:color w:val="808080" w:themeColor="background1" w:themeShade="80"/>
            <w:spacing w:val="60"/>
            <w:sz w:val="18"/>
          </w:rPr>
          <w:t xml:space="preserve"> </w:t>
        </w:r>
        <w:r w:rsidR="00060F65">
          <w:rPr>
            <w:rFonts w:ascii="Arial" w:hAnsi="Arial" w:cs="Arial"/>
            <w:color w:val="808080" w:themeColor="background1" w:themeShade="80"/>
            <w:spacing w:val="60"/>
            <w:sz w:val="18"/>
          </w:rPr>
          <w:t>Services</w:t>
        </w:r>
        <w:r w:rsidR="00BB0E2B">
          <w:rPr>
            <w:rFonts w:ascii="Arial" w:hAnsi="Arial" w:cs="Arial"/>
            <w:color w:val="808080" w:themeColor="background1" w:themeShade="80"/>
            <w:spacing w:val="60"/>
            <w:sz w:val="18"/>
          </w:rPr>
          <w:t xml:space="preserve"> </w:t>
        </w:r>
        <w:r w:rsidR="00855E9F">
          <w:rPr>
            <w:rFonts w:ascii="Arial" w:hAnsi="Arial" w:cs="Arial"/>
            <w:color w:val="808080" w:themeColor="background1" w:themeShade="80"/>
            <w:spacing w:val="60"/>
            <w:sz w:val="18"/>
          </w:rPr>
          <w:t xml:space="preserve"> </w:t>
        </w:r>
      </w:sdtContent>
    </w:sdt>
  </w:p>
  <w:p w14:paraId="312CEDC2" w14:textId="77777777" w:rsidR="0093335B" w:rsidRDefault="0093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8367" w14:textId="77777777" w:rsidR="00287B88" w:rsidRDefault="00287B88" w:rsidP="00403186">
      <w:r>
        <w:separator/>
      </w:r>
    </w:p>
  </w:footnote>
  <w:footnote w:type="continuationSeparator" w:id="0">
    <w:p w14:paraId="0FEC6283" w14:textId="77777777" w:rsidR="00287B88" w:rsidRDefault="00287B88" w:rsidP="00403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D02"/>
    <w:multiLevelType w:val="hybridMultilevel"/>
    <w:tmpl w:val="4C085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1A3143"/>
    <w:multiLevelType w:val="hybridMultilevel"/>
    <w:tmpl w:val="D860699E"/>
    <w:lvl w:ilvl="0" w:tplc="A78290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C2737"/>
    <w:multiLevelType w:val="hybridMultilevel"/>
    <w:tmpl w:val="6E3C53D4"/>
    <w:lvl w:ilvl="0" w:tplc="B4D4C8A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0D6F002A"/>
    <w:multiLevelType w:val="hybridMultilevel"/>
    <w:tmpl w:val="DD4AE8F8"/>
    <w:lvl w:ilvl="0" w:tplc="04090005">
      <w:start w:val="1"/>
      <w:numFmt w:val="bullet"/>
      <w:lvlText w:val=""/>
      <w:lvlJc w:val="left"/>
      <w:pPr>
        <w:tabs>
          <w:tab w:val="num" w:pos="2052"/>
        </w:tabs>
        <w:ind w:left="2052" w:hanging="360"/>
      </w:pPr>
      <w:rPr>
        <w:rFonts w:ascii="Wingdings" w:hAnsi="Wingdings"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 w15:restartNumberingAfterBreak="0">
    <w:nsid w:val="132A7359"/>
    <w:multiLevelType w:val="hybridMultilevel"/>
    <w:tmpl w:val="358EE48A"/>
    <w:lvl w:ilvl="0" w:tplc="214CAD5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D56A31"/>
    <w:multiLevelType w:val="hybridMultilevel"/>
    <w:tmpl w:val="090EBADA"/>
    <w:lvl w:ilvl="0" w:tplc="7C6E1FA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C2E5F"/>
    <w:multiLevelType w:val="hybridMultilevel"/>
    <w:tmpl w:val="F41A340E"/>
    <w:lvl w:ilvl="0" w:tplc="F5E01C9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9653B"/>
    <w:multiLevelType w:val="hybridMultilevel"/>
    <w:tmpl w:val="A13C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BB005E"/>
    <w:multiLevelType w:val="hybridMultilevel"/>
    <w:tmpl w:val="741AA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A86B77"/>
    <w:multiLevelType w:val="hybridMultilevel"/>
    <w:tmpl w:val="81DEA1C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367F27"/>
    <w:multiLevelType w:val="hybridMultilevel"/>
    <w:tmpl w:val="A14C5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584A01"/>
    <w:multiLevelType w:val="hybridMultilevel"/>
    <w:tmpl w:val="9DFC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80572"/>
    <w:multiLevelType w:val="hybridMultilevel"/>
    <w:tmpl w:val="2716F6E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310F25"/>
    <w:multiLevelType w:val="hybridMultilevel"/>
    <w:tmpl w:val="55D8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DE0D82"/>
    <w:multiLevelType w:val="hybridMultilevel"/>
    <w:tmpl w:val="D108C64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B25F2E"/>
    <w:multiLevelType w:val="hybridMultilevel"/>
    <w:tmpl w:val="12FC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7D29D3"/>
    <w:multiLevelType w:val="hybridMultilevel"/>
    <w:tmpl w:val="5D12D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D687EF4"/>
    <w:multiLevelType w:val="hybridMultilevel"/>
    <w:tmpl w:val="63F41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891D21"/>
    <w:multiLevelType w:val="hybridMultilevel"/>
    <w:tmpl w:val="69685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7123B"/>
    <w:multiLevelType w:val="hybridMultilevel"/>
    <w:tmpl w:val="26BA0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71519F"/>
    <w:multiLevelType w:val="hybridMultilevel"/>
    <w:tmpl w:val="66148B80"/>
    <w:lvl w:ilvl="0" w:tplc="0C090001">
      <w:start w:val="1"/>
      <w:numFmt w:val="bullet"/>
      <w:lvlText w:val=""/>
      <w:lvlJc w:val="left"/>
      <w:pPr>
        <w:ind w:left="720" w:hanging="360"/>
      </w:pPr>
      <w:rPr>
        <w:rFonts w:ascii="Symbol" w:hAnsi="Symbol" w:hint="default"/>
      </w:rPr>
    </w:lvl>
    <w:lvl w:ilvl="1" w:tplc="34921BD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C935DF"/>
    <w:multiLevelType w:val="hybridMultilevel"/>
    <w:tmpl w:val="F8E4F4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C316A"/>
    <w:multiLevelType w:val="hybridMultilevel"/>
    <w:tmpl w:val="ECB80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CDA7F26"/>
    <w:multiLevelType w:val="hybridMultilevel"/>
    <w:tmpl w:val="E9E6ABC0"/>
    <w:lvl w:ilvl="0" w:tplc="59E6207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AF6396"/>
    <w:multiLevelType w:val="hybridMultilevel"/>
    <w:tmpl w:val="5A7CB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ED269E"/>
    <w:multiLevelType w:val="hybridMultilevel"/>
    <w:tmpl w:val="54303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FA688D"/>
    <w:multiLevelType w:val="hybridMultilevel"/>
    <w:tmpl w:val="8CD0AA3E"/>
    <w:lvl w:ilvl="0" w:tplc="04685C9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7A78A2"/>
    <w:multiLevelType w:val="hybridMultilevel"/>
    <w:tmpl w:val="48E25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924097"/>
    <w:multiLevelType w:val="hybridMultilevel"/>
    <w:tmpl w:val="35AA03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3B73D0"/>
    <w:multiLevelType w:val="hybridMultilevel"/>
    <w:tmpl w:val="6DFC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C54536"/>
    <w:multiLevelType w:val="hybridMultilevel"/>
    <w:tmpl w:val="B0D4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53B12"/>
    <w:multiLevelType w:val="hybridMultilevel"/>
    <w:tmpl w:val="D3A2814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C4F6B34"/>
    <w:multiLevelType w:val="hybridMultilevel"/>
    <w:tmpl w:val="23CCB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501181"/>
    <w:multiLevelType w:val="hybridMultilevel"/>
    <w:tmpl w:val="F738C89A"/>
    <w:lvl w:ilvl="0" w:tplc="F64A2954">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4" w15:restartNumberingAfterBreak="0">
    <w:nsid w:val="6DD55E9A"/>
    <w:multiLevelType w:val="hybridMultilevel"/>
    <w:tmpl w:val="EC4C9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03C52"/>
    <w:multiLevelType w:val="hybridMultilevel"/>
    <w:tmpl w:val="B698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B56F98"/>
    <w:multiLevelType w:val="hybridMultilevel"/>
    <w:tmpl w:val="E982AD7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9292A0"/>
    <w:multiLevelType w:val="hybridMultilevel"/>
    <w:tmpl w:val="6C694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010D2B"/>
    <w:multiLevelType w:val="hybridMultilevel"/>
    <w:tmpl w:val="9D50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FA4E40"/>
    <w:multiLevelType w:val="hybridMultilevel"/>
    <w:tmpl w:val="641AAC24"/>
    <w:lvl w:ilvl="0" w:tplc="0C090005">
      <w:start w:val="1"/>
      <w:numFmt w:val="bullet"/>
      <w:lvlText w:val=""/>
      <w:lvlJc w:val="left"/>
      <w:pPr>
        <w:tabs>
          <w:tab w:val="num" w:pos="397"/>
        </w:tabs>
        <w:ind w:left="397" w:hanging="397"/>
      </w:pPr>
      <w:rPr>
        <w:rFonts w:ascii="Wingdings" w:hAnsi="Wingdings" w:hint="default"/>
        <w:sz w:val="20"/>
      </w:rPr>
    </w:lvl>
    <w:lvl w:ilvl="1" w:tplc="C470B256">
      <w:start w:val="1"/>
      <w:numFmt w:val="bullet"/>
      <w:lvlText w:val="·"/>
      <w:lvlJc w:val="left"/>
      <w:pPr>
        <w:tabs>
          <w:tab w:val="num" w:pos="1420"/>
        </w:tabs>
        <w:ind w:left="1420" w:hanging="340"/>
      </w:pPr>
      <w:rPr>
        <w:rFonts w:ascii="Courier New" w:hAnsi="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0148701">
    <w:abstractNumId w:val="21"/>
  </w:num>
  <w:num w:numId="2" w16cid:durableId="1065641100">
    <w:abstractNumId w:val="30"/>
  </w:num>
  <w:num w:numId="3" w16cid:durableId="286788104">
    <w:abstractNumId w:val="3"/>
  </w:num>
  <w:num w:numId="4" w16cid:durableId="786586233">
    <w:abstractNumId w:val="37"/>
  </w:num>
  <w:num w:numId="5" w16cid:durableId="301465602">
    <w:abstractNumId w:val="19"/>
  </w:num>
  <w:num w:numId="6" w16cid:durableId="1987278483">
    <w:abstractNumId w:val="12"/>
  </w:num>
  <w:num w:numId="7" w16cid:durableId="2073234266">
    <w:abstractNumId w:val="39"/>
  </w:num>
  <w:num w:numId="8" w16cid:durableId="246768509">
    <w:abstractNumId w:val="7"/>
  </w:num>
  <w:num w:numId="9" w16cid:durableId="440075903">
    <w:abstractNumId w:val="26"/>
  </w:num>
  <w:num w:numId="10" w16cid:durableId="847215779">
    <w:abstractNumId w:val="13"/>
  </w:num>
  <w:num w:numId="11" w16cid:durableId="96950118">
    <w:abstractNumId w:val="9"/>
  </w:num>
  <w:num w:numId="12" w16cid:durableId="1480540582">
    <w:abstractNumId w:val="28"/>
  </w:num>
  <w:num w:numId="13" w16cid:durableId="845940903">
    <w:abstractNumId w:val="14"/>
  </w:num>
  <w:num w:numId="14" w16cid:durableId="1225330944">
    <w:abstractNumId w:val="36"/>
  </w:num>
  <w:num w:numId="15" w16cid:durableId="2096516391">
    <w:abstractNumId w:val="10"/>
  </w:num>
  <w:num w:numId="16" w16cid:durableId="629672724">
    <w:abstractNumId w:val="0"/>
  </w:num>
  <w:num w:numId="17" w16cid:durableId="2007055072">
    <w:abstractNumId w:val="16"/>
  </w:num>
  <w:num w:numId="18" w16cid:durableId="630407808">
    <w:abstractNumId w:val="8"/>
  </w:num>
  <w:num w:numId="19" w16cid:durableId="161435129">
    <w:abstractNumId w:val="22"/>
  </w:num>
  <w:num w:numId="20" w16cid:durableId="1973945550">
    <w:abstractNumId w:val="31"/>
  </w:num>
  <w:num w:numId="21" w16cid:durableId="104428182">
    <w:abstractNumId w:val="32"/>
  </w:num>
  <w:num w:numId="22" w16cid:durableId="667247184">
    <w:abstractNumId w:val="15"/>
  </w:num>
  <w:num w:numId="23" w16cid:durableId="794762504">
    <w:abstractNumId w:val="17"/>
  </w:num>
  <w:num w:numId="24" w16cid:durableId="1277711745">
    <w:abstractNumId w:val="24"/>
  </w:num>
  <w:num w:numId="25" w16cid:durableId="1184855539">
    <w:abstractNumId w:val="18"/>
  </w:num>
  <w:num w:numId="26" w16cid:durableId="1708679750">
    <w:abstractNumId w:val="5"/>
  </w:num>
  <w:num w:numId="27" w16cid:durableId="667945321">
    <w:abstractNumId w:val="25"/>
  </w:num>
  <w:num w:numId="28" w16cid:durableId="1470593794">
    <w:abstractNumId w:val="33"/>
  </w:num>
  <w:num w:numId="29" w16cid:durableId="1073359290">
    <w:abstractNumId w:val="11"/>
  </w:num>
  <w:num w:numId="30" w16cid:durableId="261685942">
    <w:abstractNumId w:val="1"/>
  </w:num>
  <w:num w:numId="31" w16cid:durableId="1104499544">
    <w:abstractNumId w:val="38"/>
  </w:num>
  <w:num w:numId="32" w16cid:durableId="1885940219">
    <w:abstractNumId w:val="2"/>
  </w:num>
  <w:num w:numId="33" w16cid:durableId="388769636">
    <w:abstractNumId w:val="27"/>
  </w:num>
  <w:num w:numId="34" w16cid:durableId="1518739149">
    <w:abstractNumId w:val="23"/>
  </w:num>
  <w:num w:numId="35" w16cid:durableId="1989478382">
    <w:abstractNumId w:val="35"/>
  </w:num>
  <w:num w:numId="36" w16cid:durableId="2036274682">
    <w:abstractNumId w:val="6"/>
  </w:num>
  <w:num w:numId="37" w16cid:durableId="21320678">
    <w:abstractNumId w:val="20"/>
  </w:num>
  <w:num w:numId="38" w16cid:durableId="1897280174">
    <w:abstractNumId w:val="4"/>
  </w:num>
  <w:num w:numId="39" w16cid:durableId="1205143655">
    <w:abstractNumId w:val="34"/>
  </w:num>
  <w:num w:numId="40" w16cid:durableId="978262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C2"/>
    <w:rsid w:val="00013DD0"/>
    <w:rsid w:val="00017215"/>
    <w:rsid w:val="00020767"/>
    <w:rsid w:val="00023826"/>
    <w:rsid w:val="00026032"/>
    <w:rsid w:val="00060F65"/>
    <w:rsid w:val="0008446F"/>
    <w:rsid w:val="00085DD2"/>
    <w:rsid w:val="000A08F0"/>
    <w:rsid w:val="000B1123"/>
    <w:rsid w:val="000C0D27"/>
    <w:rsid w:val="000C6BC2"/>
    <w:rsid w:val="000E059A"/>
    <w:rsid w:val="000F53C6"/>
    <w:rsid w:val="00103ABA"/>
    <w:rsid w:val="001123A5"/>
    <w:rsid w:val="001215EC"/>
    <w:rsid w:val="00145C6A"/>
    <w:rsid w:val="00151A4E"/>
    <w:rsid w:val="00167089"/>
    <w:rsid w:val="00183B7B"/>
    <w:rsid w:val="00184016"/>
    <w:rsid w:val="001C60BD"/>
    <w:rsid w:val="001E2DA9"/>
    <w:rsid w:val="00200DAB"/>
    <w:rsid w:val="00201339"/>
    <w:rsid w:val="00203E06"/>
    <w:rsid w:val="002259FB"/>
    <w:rsid w:val="00235862"/>
    <w:rsid w:val="00237F1E"/>
    <w:rsid w:val="00253098"/>
    <w:rsid w:val="00273FA4"/>
    <w:rsid w:val="00287B88"/>
    <w:rsid w:val="0029639E"/>
    <w:rsid w:val="002B2410"/>
    <w:rsid w:val="002B41E6"/>
    <w:rsid w:val="002D0293"/>
    <w:rsid w:val="002E3785"/>
    <w:rsid w:val="003158FF"/>
    <w:rsid w:val="00333F72"/>
    <w:rsid w:val="00334D38"/>
    <w:rsid w:val="00335D34"/>
    <w:rsid w:val="00355F96"/>
    <w:rsid w:val="00377953"/>
    <w:rsid w:val="00387E62"/>
    <w:rsid w:val="003968AD"/>
    <w:rsid w:val="003B5A8D"/>
    <w:rsid w:val="003E342E"/>
    <w:rsid w:val="00403186"/>
    <w:rsid w:val="00420A89"/>
    <w:rsid w:val="00433246"/>
    <w:rsid w:val="0044328D"/>
    <w:rsid w:val="0045600C"/>
    <w:rsid w:val="004704A5"/>
    <w:rsid w:val="0047236D"/>
    <w:rsid w:val="00475DDA"/>
    <w:rsid w:val="00484512"/>
    <w:rsid w:val="004C3A27"/>
    <w:rsid w:val="004E0578"/>
    <w:rsid w:val="0051223F"/>
    <w:rsid w:val="005254D6"/>
    <w:rsid w:val="00525A87"/>
    <w:rsid w:val="005474CB"/>
    <w:rsid w:val="00553D9F"/>
    <w:rsid w:val="00555A40"/>
    <w:rsid w:val="00591136"/>
    <w:rsid w:val="00591480"/>
    <w:rsid w:val="005A171B"/>
    <w:rsid w:val="005A179C"/>
    <w:rsid w:val="005B43CA"/>
    <w:rsid w:val="005D0DBC"/>
    <w:rsid w:val="006036A1"/>
    <w:rsid w:val="00603F46"/>
    <w:rsid w:val="00617EAF"/>
    <w:rsid w:val="00626F9F"/>
    <w:rsid w:val="00654282"/>
    <w:rsid w:val="0067680B"/>
    <w:rsid w:val="00681635"/>
    <w:rsid w:val="00685427"/>
    <w:rsid w:val="006A6205"/>
    <w:rsid w:val="006B1B08"/>
    <w:rsid w:val="006B32C7"/>
    <w:rsid w:val="0072252E"/>
    <w:rsid w:val="00744DC1"/>
    <w:rsid w:val="00760A9F"/>
    <w:rsid w:val="0079026A"/>
    <w:rsid w:val="007B3953"/>
    <w:rsid w:val="00804806"/>
    <w:rsid w:val="00810EC2"/>
    <w:rsid w:val="00821CA0"/>
    <w:rsid w:val="00822CC5"/>
    <w:rsid w:val="00844A3A"/>
    <w:rsid w:val="00855297"/>
    <w:rsid w:val="00855E9F"/>
    <w:rsid w:val="008601D3"/>
    <w:rsid w:val="00873972"/>
    <w:rsid w:val="008965F2"/>
    <w:rsid w:val="008B7943"/>
    <w:rsid w:val="00902D13"/>
    <w:rsid w:val="009326DA"/>
    <w:rsid w:val="0093335B"/>
    <w:rsid w:val="00935B9A"/>
    <w:rsid w:val="00953B2E"/>
    <w:rsid w:val="00954846"/>
    <w:rsid w:val="009B0685"/>
    <w:rsid w:val="00A21601"/>
    <w:rsid w:val="00A21C4D"/>
    <w:rsid w:val="00A34584"/>
    <w:rsid w:val="00A756C7"/>
    <w:rsid w:val="00A93B6C"/>
    <w:rsid w:val="00A96295"/>
    <w:rsid w:val="00AD0831"/>
    <w:rsid w:val="00AE1466"/>
    <w:rsid w:val="00AF660A"/>
    <w:rsid w:val="00B13F1F"/>
    <w:rsid w:val="00B2205F"/>
    <w:rsid w:val="00B76015"/>
    <w:rsid w:val="00B76439"/>
    <w:rsid w:val="00BB0E2B"/>
    <w:rsid w:val="00BC5B4D"/>
    <w:rsid w:val="00BD6D51"/>
    <w:rsid w:val="00BE5E1F"/>
    <w:rsid w:val="00C11D53"/>
    <w:rsid w:val="00C12EBF"/>
    <w:rsid w:val="00C14CAD"/>
    <w:rsid w:val="00C65FB1"/>
    <w:rsid w:val="00CA706B"/>
    <w:rsid w:val="00CE20D4"/>
    <w:rsid w:val="00D109E6"/>
    <w:rsid w:val="00D119A1"/>
    <w:rsid w:val="00D15AC3"/>
    <w:rsid w:val="00D52D50"/>
    <w:rsid w:val="00D81AAC"/>
    <w:rsid w:val="00D848BE"/>
    <w:rsid w:val="00D85E7A"/>
    <w:rsid w:val="00DB0EEE"/>
    <w:rsid w:val="00DB6597"/>
    <w:rsid w:val="00DE1DBC"/>
    <w:rsid w:val="00E3296B"/>
    <w:rsid w:val="00E34344"/>
    <w:rsid w:val="00E463D2"/>
    <w:rsid w:val="00E54113"/>
    <w:rsid w:val="00E6085C"/>
    <w:rsid w:val="00E87F46"/>
    <w:rsid w:val="00E92430"/>
    <w:rsid w:val="00EA3532"/>
    <w:rsid w:val="00F415CD"/>
    <w:rsid w:val="00F572EC"/>
    <w:rsid w:val="00F57387"/>
    <w:rsid w:val="00F63B43"/>
    <w:rsid w:val="00F65401"/>
    <w:rsid w:val="00FA0A0E"/>
    <w:rsid w:val="00FE3955"/>
    <w:rsid w:val="00FE4C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DC7D"/>
  <w15:docId w15:val="{09772E80-6C21-46B7-BFB5-06AE77F1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C2"/>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10EC2"/>
    <w:pPr>
      <w:ind w:left="360"/>
    </w:pPr>
    <w:rPr>
      <w:rFonts w:ascii="Arial" w:hAnsi="Arial" w:cs="Arial"/>
      <w:sz w:val="22"/>
      <w:szCs w:val="22"/>
    </w:rPr>
  </w:style>
  <w:style w:type="character" w:customStyle="1" w:styleId="BodyTextIndentChar">
    <w:name w:val="Body Text Indent Char"/>
    <w:basedOn w:val="DefaultParagraphFont"/>
    <w:link w:val="BodyTextIndent"/>
    <w:rsid w:val="00810EC2"/>
    <w:rPr>
      <w:rFonts w:ascii="Arial" w:eastAsia="Times New Roman" w:hAnsi="Arial" w:cs="Arial"/>
      <w:lang w:eastAsia="en-US"/>
    </w:rPr>
  </w:style>
  <w:style w:type="paragraph" w:styleId="ListParagraph">
    <w:name w:val="List Paragraph"/>
    <w:basedOn w:val="Normal"/>
    <w:uiPriority w:val="34"/>
    <w:qFormat/>
    <w:rsid w:val="00810EC2"/>
    <w:pPr>
      <w:ind w:left="720"/>
    </w:pPr>
  </w:style>
  <w:style w:type="paragraph" w:styleId="BalloonText">
    <w:name w:val="Balloon Text"/>
    <w:basedOn w:val="Normal"/>
    <w:link w:val="BalloonTextChar"/>
    <w:uiPriority w:val="99"/>
    <w:semiHidden/>
    <w:unhideWhenUsed/>
    <w:rsid w:val="001E2DA9"/>
    <w:rPr>
      <w:rFonts w:ascii="Tahoma" w:hAnsi="Tahoma" w:cs="Tahoma"/>
      <w:sz w:val="16"/>
      <w:szCs w:val="16"/>
    </w:rPr>
  </w:style>
  <w:style w:type="character" w:customStyle="1" w:styleId="BalloonTextChar">
    <w:name w:val="Balloon Text Char"/>
    <w:basedOn w:val="DefaultParagraphFont"/>
    <w:link w:val="BalloonText"/>
    <w:uiPriority w:val="99"/>
    <w:semiHidden/>
    <w:rsid w:val="001E2DA9"/>
    <w:rPr>
      <w:rFonts w:ascii="Tahoma" w:eastAsia="Times New Roman" w:hAnsi="Tahoma" w:cs="Tahoma"/>
      <w:sz w:val="16"/>
      <w:szCs w:val="16"/>
      <w:lang w:eastAsia="en-US"/>
    </w:rPr>
  </w:style>
  <w:style w:type="paragraph" w:styleId="NoSpacing">
    <w:name w:val="No Spacing"/>
    <w:uiPriority w:val="1"/>
    <w:qFormat/>
    <w:rsid w:val="004704A5"/>
    <w:pPr>
      <w:spacing w:after="0" w:line="240" w:lineRule="auto"/>
    </w:pPr>
    <w:rPr>
      <w:rFonts w:ascii="Times New Roman" w:eastAsia="Times New Roman" w:hAnsi="Times New Roman" w:cs="Times New Roman"/>
      <w:sz w:val="24"/>
      <w:szCs w:val="20"/>
      <w:lang w:val="en-GB" w:eastAsia="en-US"/>
    </w:rPr>
  </w:style>
  <w:style w:type="paragraph" w:styleId="BodyText">
    <w:name w:val="Body Text"/>
    <w:basedOn w:val="Normal"/>
    <w:link w:val="BodyTextChar"/>
    <w:uiPriority w:val="99"/>
    <w:unhideWhenUsed/>
    <w:rsid w:val="00DB0EEE"/>
    <w:pPr>
      <w:spacing w:after="120"/>
    </w:pPr>
  </w:style>
  <w:style w:type="character" w:customStyle="1" w:styleId="BodyTextChar">
    <w:name w:val="Body Text Char"/>
    <w:basedOn w:val="DefaultParagraphFont"/>
    <w:link w:val="BodyText"/>
    <w:uiPriority w:val="99"/>
    <w:rsid w:val="00DB0EEE"/>
    <w:rPr>
      <w:rFonts w:ascii="Times New Roman" w:eastAsia="Times New Roman" w:hAnsi="Times New Roman" w:cs="Times New Roman"/>
      <w:sz w:val="20"/>
      <w:szCs w:val="20"/>
      <w:lang w:eastAsia="en-US"/>
    </w:rPr>
  </w:style>
  <w:style w:type="paragraph" w:customStyle="1" w:styleId="Default">
    <w:name w:val="Default"/>
    <w:rsid w:val="00273FA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403186"/>
    <w:pPr>
      <w:tabs>
        <w:tab w:val="center" w:pos="4513"/>
        <w:tab w:val="right" w:pos="9026"/>
      </w:tabs>
    </w:pPr>
  </w:style>
  <w:style w:type="character" w:customStyle="1" w:styleId="HeaderChar">
    <w:name w:val="Header Char"/>
    <w:basedOn w:val="DefaultParagraphFont"/>
    <w:link w:val="Header"/>
    <w:uiPriority w:val="99"/>
    <w:rsid w:val="00403186"/>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403186"/>
    <w:pPr>
      <w:tabs>
        <w:tab w:val="center" w:pos="4513"/>
        <w:tab w:val="right" w:pos="9026"/>
      </w:tabs>
    </w:pPr>
  </w:style>
  <w:style w:type="character" w:customStyle="1" w:styleId="FooterChar">
    <w:name w:val="Footer Char"/>
    <w:basedOn w:val="DefaultParagraphFont"/>
    <w:link w:val="Footer"/>
    <w:uiPriority w:val="99"/>
    <w:rsid w:val="00403186"/>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7215">
      <w:bodyDiv w:val="1"/>
      <w:marLeft w:val="0"/>
      <w:marRight w:val="0"/>
      <w:marTop w:val="0"/>
      <w:marBottom w:val="0"/>
      <w:divBdr>
        <w:top w:val="none" w:sz="0" w:space="0" w:color="auto"/>
        <w:left w:val="none" w:sz="0" w:space="0" w:color="auto"/>
        <w:bottom w:val="none" w:sz="0" w:space="0" w:color="auto"/>
        <w:right w:val="none" w:sz="0" w:space="0" w:color="auto"/>
      </w:divBdr>
    </w:div>
    <w:div w:id="8310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VHIA</dc:creator>
  <cp:lastModifiedBy>John Cross</cp:lastModifiedBy>
  <cp:revision>2</cp:revision>
  <cp:lastPrinted>2013-05-01T22:45:00Z</cp:lastPrinted>
  <dcterms:created xsi:type="dcterms:W3CDTF">2026-05-04T09:43:00Z</dcterms:created>
  <dcterms:modified xsi:type="dcterms:W3CDTF">2026-05-04T09:43:00Z</dcterms:modified>
</cp:coreProperties>
</file>